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6B" w:rsidRDefault="0084420B" w:rsidP="009F5D6B">
      <w:pPr>
        <w:jc w:val="center"/>
        <w:rPr>
          <w:b/>
          <w:bCs/>
          <w:sz w:val="24"/>
          <w:szCs w:val="24"/>
        </w:rPr>
      </w:pPr>
      <w:r w:rsidRPr="00302DB4">
        <w:rPr>
          <w:b/>
          <w:bCs/>
          <w:sz w:val="24"/>
          <w:szCs w:val="24"/>
        </w:rPr>
        <w:t>ABSTRAK</w:t>
      </w:r>
    </w:p>
    <w:p w:rsidR="009F5D6B" w:rsidRPr="0084420B" w:rsidRDefault="009F5D6B" w:rsidP="0084420B">
      <w:pPr>
        <w:pStyle w:val="Heading1"/>
        <w:spacing w:before="161" w:after="160"/>
        <w:ind w:left="567" w:right="74" w:hanging="567"/>
        <w:rPr>
          <w:b w:val="0"/>
          <w:bCs w:val="0"/>
          <w:iCs/>
          <w:sz w:val="22"/>
          <w:szCs w:val="22"/>
        </w:rPr>
      </w:pPr>
      <w:r w:rsidRPr="0084420B">
        <w:rPr>
          <w:rFonts w:eastAsia="Cambria" w:hAnsi="Cambria" w:cs="Cambria"/>
          <w:b w:val="0"/>
          <w:bCs w:val="0"/>
          <w:sz w:val="22"/>
          <w:szCs w:val="22"/>
        </w:rPr>
        <w:t xml:space="preserve">Ahmad Tamami, NIM 216050010 </w:t>
      </w:r>
      <w:r w:rsidRPr="0084420B">
        <w:rPr>
          <w:b w:val="0"/>
          <w:bCs w:val="0"/>
          <w:iCs/>
          <w:sz w:val="22"/>
          <w:szCs w:val="22"/>
        </w:rPr>
        <w:t xml:space="preserve">Implementasi Kurikulum Tahfidz </w:t>
      </w:r>
      <w:r w:rsidRPr="0084420B">
        <w:rPr>
          <w:b w:val="0"/>
          <w:bCs w:val="0"/>
          <w:sz w:val="22"/>
          <w:szCs w:val="22"/>
        </w:rPr>
        <w:t xml:space="preserve">Studi Analisis Komparasi Pada </w:t>
      </w:r>
      <w:r w:rsidRPr="0084420B">
        <w:rPr>
          <w:b w:val="0"/>
          <w:bCs w:val="0"/>
          <w:i/>
          <w:iCs/>
          <w:sz w:val="22"/>
          <w:szCs w:val="22"/>
        </w:rPr>
        <w:t xml:space="preserve">Boarding School </w:t>
      </w:r>
      <w:r w:rsidRPr="0084420B">
        <w:rPr>
          <w:b w:val="0"/>
          <w:bCs w:val="0"/>
          <w:sz w:val="22"/>
          <w:szCs w:val="22"/>
        </w:rPr>
        <w:t>Asy-Syafi’iy</w:t>
      </w:r>
      <w:bookmarkStart w:id="0" w:name="_GoBack"/>
      <w:bookmarkEnd w:id="0"/>
      <w:r w:rsidRPr="0084420B">
        <w:rPr>
          <w:b w:val="0"/>
          <w:bCs w:val="0"/>
          <w:sz w:val="22"/>
          <w:szCs w:val="22"/>
        </w:rPr>
        <w:t>yah MTsN 1 Kudus  dan Pondok Tahfidz Yanbu’ul Qur’an Menawan Kudus</w:t>
      </w:r>
      <w:r w:rsidRPr="0084420B">
        <w:rPr>
          <w:b w:val="0"/>
          <w:bCs w:val="0"/>
          <w:iCs/>
          <w:sz w:val="22"/>
          <w:szCs w:val="22"/>
        </w:rPr>
        <w:t>.</w:t>
      </w:r>
    </w:p>
    <w:p w:rsidR="009F5D6B" w:rsidRPr="009F5D6B" w:rsidRDefault="009F5D6B" w:rsidP="0084420B">
      <w:pPr>
        <w:pStyle w:val="Heading1"/>
        <w:ind w:left="0" w:right="74" w:firstLine="567"/>
        <w:rPr>
          <w:b w:val="0"/>
          <w:bCs w:val="0"/>
          <w:iCs/>
          <w:sz w:val="22"/>
          <w:szCs w:val="22"/>
        </w:rPr>
      </w:pPr>
      <w:r w:rsidRPr="009F5D6B">
        <w:rPr>
          <w:b w:val="0"/>
          <w:bCs w:val="0"/>
          <w:sz w:val="22"/>
          <w:szCs w:val="22"/>
        </w:rPr>
        <w:t>Penelitian ini bertujuan untuk mendeskripsikan: 1) perencanaan kurikulum tahfidz; 2) pelaksanaan kurikulum tahfidz; dan 3) evaluasi kurikulum tahfidz di Boarding School Asy-Syafi’iyyah MTsN 1 Kudus dan Pondok Tahfidz Yanbu’ul Qur’an Menawan Kudus.</w:t>
      </w:r>
    </w:p>
    <w:p w:rsidR="009F5D6B" w:rsidRPr="009F5D6B" w:rsidRDefault="009F5D6B" w:rsidP="009F5D6B">
      <w:pPr>
        <w:ind w:firstLine="567"/>
        <w:jc w:val="both"/>
      </w:pPr>
      <w:r w:rsidRPr="009F5D6B">
        <w:t>Penelitian ini merupakan penelitian deskriptif kualitatif. Teknik pengumpulan data meliputi: wawancara, observasi, dan dokumentasi. Instrumen dalam penelitian ini meliputi: pedoman wawancara, observasi, dan dokumentasi. Data dianalisis dengan menggunakan langkah-langkah reduksi data, display data, dan penarikan kesimpulan.</w:t>
      </w:r>
    </w:p>
    <w:p w:rsidR="009F5D6B" w:rsidRPr="009F5D6B" w:rsidRDefault="009F5D6B" w:rsidP="009F5D6B">
      <w:pPr>
        <w:ind w:firstLine="567"/>
        <w:jc w:val="both"/>
      </w:pPr>
      <w:r w:rsidRPr="009F5D6B">
        <w:t xml:space="preserve">Hasil penelitian menunjukkan: 1) perencanaan kurikulum tahfidz di </w:t>
      </w:r>
      <w:r w:rsidRPr="009F5D6B">
        <w:rPr>
          <w:i/>
          <w:iCs/>
        </w:rPr>
        <w:t>Boarding School</w:t>
      </w:r>
      <w:r w:rsidRPr="009F5D6B">
        <w:t xml:space="preserve"> Asy-Syafi’iyyah MTsN 1 Kudus dan Pondok Tahfidz Yanbu’ul Qur’an Menawan Kudus sebagai berikut: a) </w:t>
      </w:r>
      <w:r w:rsidRPr="009F5D6B">
        <w:rPr>
          <w:lang w:val="id-ID"/>
        </w:rPr>
        <w:t>Terlaksananya pembelajaran Qur`an setiap hari</w:t>
      </w:r>
      <w:r w:rsidRPr="009F5D6B">
        <w:t>;</w:t>
      </w:r>
      <w:r w:rsidRPr="009F5D6B">
        <w:rPr>
          <w:b/>
          <w:bCs/>
        </w:rPr>
        <w:t xml:space="preserve"> </w:t>
      </w:r>
      <w:r w:rsidRPr="009F5D6B">
        <w:t>b)</w:t>
      </w:r>
      <w:r w:rsidRPr="009F5D6B">
        <w:rPr>
          <w:b/>
          <w:bCs/>
        </w:rPr>
        <w:t xml:space="preserve"> </w:t>
      </w:r>
      <w:r w:rsidRPr="009F5D6B">
        <w:rPr>
          <w:lang w:val="id-ID"/>
        </w:rPr>
        <w:t>Terlaksananya kegiatan keagamaan</w:t>
      </w:r>
      <w:r w:rsidRPr="009F5D6B">
        <w:t>;</w:t>
      </w:r>
      <w:r w:rsidRPr="009F5D6B">
        <w:rPr>
          <w:b/>
          <w:bCs/>
        </w:rPr>
        <w:t xml:space="preserve"> </w:t>
      </w:r>
      <w:r w:rsidRPr="009F5D6B">
        <w:t>c)</w:t>
      </w:r>
      <w:r w:rsidRPr="009F5D6B">
        <w:rPr>
          <w:b/>
          <w:bCs/>
        </w:rPr>
        <w:t xml:space="preserve"> </w:t>
      </w:r>
      <w:r w:rsidRPr="009F5D6B">
        <w:rPr>
          <w:lang w:val="id-ID"/>
        </w:rPr>
        <w:t>Terlaksananya kegiatan kebahasaan</w:t>
      </w:r>
      <w:r w:rsidRPr="009F5D6B">
        <w:t>;</w:t>
      </w:r>
      <w:r w:rsidRPr="009F5D6B">
        <w:rPr>
          <w:b/>
          <w:bCs/>
        </w:rPr>
        <w:t xml:space="preserve"> </w:t>
      </w:r>
      <w:r w:rsidRPr="009F5D6B">
        <w:t>d)</w:t>
      </w:r>
      <w:r w:rsidRPr="009F5D6B">
        <w:rPr>
          <w:b/>
          <w:bCs/>
        </w:rPr>
        <w:t xml:space="preserve"> </w:t>
      </w:r>
      <w:r w:rsidRPr="009F5D6B">
        <w:rPr>
          <w:lang w:val="id-ID"/>
        </w:rPr>
        <w:t xml:space="preserve">Terlaksananya kegiatan </w:t>
      </w:r>
      <w:r w:rsidRPr="009F5D6B">
        <w:t>unggulan; e)</w:t>
      </w:r>
      <w:r w:rsidRPr="009F5D6B">
        <w:rPr>
          <w:b/>
          <w:bCs/>
        </w:rPr>
        <w:t xml:space="preserve"> </w:t>
      </w:r>
      <w:r w:rsidRPr="009F5D6B">
        <w:rPr>
          <w:lang w:val="id-ID"/>
        </w:rPr>
        <w:t>Terlaksananya kegiatan extra kurikuler untuk menunjang</w:t>
      </w:r>
      <w:r w:rsidRPr="009F5D6B">
        <w:t xml:space="preserve"> </w:t>
      </w:r>
      <w:r w:rsidRPr="009F5D6B">
        <w:rPr>
          <w:lang w:val="id-ID"/>
        </w:rPr>
        <w:t>mengembangkan bakat dan minat santri</w:t>
      </w:r>
      <w:r w:rsidRPr="009F5D6B">
        <w:t xml:space="preserve">; dan f) </w:t>
      </w:r>
      <w:r w:rsidRPr="009F5D6B">
        <w:rPr>
          <w:lang w:val="id-ID"/>
        </w:rPr>
        <w:t>Terlaksananya kegiatan pengamalan dan pembiasaan akhlakul karimah dalam keseharian</w:t>
      </w:r>
      <w:r w:rsidRPr="009F5D6B">
        <w:t xml:space="preserve">. 2) Pada tahap pelaksanaan, baik </w:t>
      </w:r>
      <w:r w:rsidRPr="009F5D6B">
        <w:rPr>
          <w:i/>
          <w:iCs/>
        </w:rPr>
        <w:t>Boarding School</w:t>
      </w:r>
      <w:r w:rsidRPr="009F5D6B">
        <w:t xml:space="preserve"> Asy-Syafi’iyyah MTsN 1 Kudus maupun pondok Tahfidz Yanbu’ul Qur’an Menawan Kudus sama-sama menggunakan </w:t>
      </w:r>
      <w:r w:rsidRPr="009F5D6B">
        <w:rPr>
          <w:i/>
          <w:iCs/>
        </w:rPr>
        <w:t xml:space="preserve">integrated cuurculum </w:t>
      </w:r>
      <w:r w:rsidRPr="009F5D6B">
        <w:t xml:space="preserve">yaitu menggabungkan antara kurikulum boarding/pondok dengan kurikulum madrasah. 3) Evaluasi/ penilaian yang dilakukan oleh </w:t>
      </w:r>
      <w:r w:rsidRPr="009F5D6B">
        <w:rPr>
          <w:i/>
          <w:iCs/>
        </w:rPr>
        <w:t>boarding School</w:t>
      </w:r>
      <w:r w:rsidRPr="009F5D6B">
        <w:t xml:space="preserve"> As-Syafi’iyyah dan Pondok Tahfidz Yanbu’ul Qur’an adalah penilaian harian/formatif dan penilaian akhir semester/sumatif. Evaluasi/penilaian formatif dilakukan oleh guru yang sifatnya menyesuaikan dengan hafalan harian yang sudah didapatkan. Sedangkan penilaian sumatif dilakukan dua samapai empat kali dalam satu semester.</w:t>
      </w:r>
    </w:p>
    <w:p w:rsidR="009F5D6B" w:rsidRPr="009F5D6B" w:rsidRDefault="009F5D6B" w:rsidP="009F5D6B">
      <w:pPr>
        <w:jc w:val="both"/>
      </w:pPr>
    </w:p>
    <w:p w:rsidR="009F5D6B" w:rsidRPr="009F5D6B" w:rsidRDefault="009F5D6B" w:rsidP="009F5D6B">
      <w:pPr>
        <w:rPr>
          <w:b/>
          <w:i/>
        </w:rPr>
      </w:pPr>
      <w:bookmarkStart w:id="1" w:name="_Toc148445815"/>
      <w:r w:rsidRPr="009A23C2">
        <w:rPr>
          <w:b/>
          <w:iCs/>
        </w:rPr>
        <w:t>Kata Kunci :</w:t>
      </w:r>
      <w:r w:rsidRPr="009F5D6B">
        <w:rPr>
          <w:b/>
          <w:i/>
        </w:rPr>
        <w:t xml:space="preserve"> </w:t>
      </w:r>
      <w:bookmarkEnd w:id="1"/>
      <w:r w:rsidRPr="0084420B">
        <w:rPr>
          <w:bCs/>
          <w:i/>
        </w:rPr>
        <w:t>Kurikulum Tahfidz, Boarding School, Pondok Tahfidz</w:t>
      </w:r>
    </w:p>
    <w:p w:rsidR="009F5D6B" w:rsidRDefault="009F5D6B" w:rsidP="009F5D6B">
      <w:pPr>
        <w:spacing w:after="160" w:line="235" w:lineRule="atLeast"/>
        <w:jc w:val="center"/>
        <w:rPr>
          <w:b/>
          <w:bCs/>
          <w:color w:val="000000"/>
          <w:sz w:val="24"/>
          <w:szCs w:val="24"/>
          <w:lang w:val="en"/>
        </w:rPr>
      </w:pPr>
    </w:p>
    <w:p w:rsidR="009F5D6B" w:rsidRDefault="009F5D6B" w:rsidP="009F5D6B">
      <w:pPr>
        <w:spacing w:after="160" w:line="235" w:lineRule="atLeast"/>
        <w:jc w:val="center"/>
        <w:rPr>
          <w:b/>
          <w:bCs/>
          <w:color w:val="000000"/>
          <w:sz w:val="24"/>
          <w:szCs w:val="24"/>
          <w:lang w:val="en"/>
        </w:rPr>
      </w:pPr>
    </w:p>
    <w:p w:rsidR="009F5D6B" w:rsidRDefault="009F5D6B" w:rsidP="009F5D6B">
      <w:pPr>
        <w:spacing w:after="160" w:line="235" w:lineRule="atLeast"/>
        <w:jc w:val="center"/>
        <w:rPr>
          <w:b/>
          <w:bCs/>
          <w:color w:val="000000"/>
          <w:sz w:val="24"/>
          <w:szCs w:val="24"/>
          <w:lang w:val="en"/>
        </w:rPr>
      </w:pPr>
    </w:p>
    <w:p w:rsidR="009F5D6B" w:rsidRDefault="009F5D6B" w:rsidP="009F5D6B">
      <w:pPr>
        <w:spacing w:after="160" w:line="235" w:lineRule="atLeast"/>
        <w:rPr>
          <w:b/>
          <w:bCs/>
          <w:color w:val="000000"/>
          <w:sz w:val="24"/>
          <w:szCs w:val="24"/>
          <w:lang w:val="en"/>
        </w:rPr>
      </w:pPr>
    </w:p>
    <w:p w:rsidR="009F5D6B" w:rsidRPr="009F5D6B" w:rsidRDefault="0084420B" w:rsidP="009F5D6B">
      <w:pPr>
        <w:jc w:val="center"/>
        <w:rPr>
          <w:b/>
          <w:bCs/>
          <w:sz w:val="24"/>
          <w:szCs w:val="24"/>
        </w:rPr>
      </w:pPr>
      <w:r w:rsidRPr="009F5D6B">
        <w:rPr>
          <w:b/>
          <w:bCs/>
          <w:sz w:val="24"/>
          <w:szCs w:val="24"/>
        </w:rPr>
        <w:lastRenderedPageBreak/>
        <w:t>ABSTRAK</w:t>
      </w:r>
    </w:p>
    <w:p w:rsidR="009F5D6B" w:rsidRPr="0084420B" w:rsidRDefault="009F5D6B" w:rsidP="0084420B">
      <w:pPr>
        <w:pStyle w:val="Heading1"/>
        <w:spacing w:before="161" w:after="160"/>
        <w:ind w:left="567" w:right="74" w:hanging="567"/>
        <w:rPr>
          <w:b w:val="0"/>
          <w:bCs w:val="0"/>
          <w:iCs/>
          <w:sz w:val="22"/>
          <w:szCs w:val="22"/>
        </w:rPr>
      </w:pPr>
      <w:r w:rsidRPr="0084420B">
        <w:rPr>
          <w:b w:val="0"/>
          <w:bCs w:val="0"/>
          <w:sz w:val="22"/>
          <w:szCs w:val="22"/>
          <w:lang w:val="en"/>
        </w:rPr>
        <w:t>Ahmad Tamami, NIM 216050010</w:t>
      </w:r>
      <w:r w:rsidRPr="0084420B">
        <w:rPr>
          <w:b w:val="0"/>
          <w:bCs w:val="0"/>
          <w:iCs/>
          <w:sz w:val="22"/>
          <w:szCs w:val="22"/>
          <w:lang w:val="en"/>
        </w:rPr>
        <w:t xml:space="preserve"> Implementation of </w:t>
      </w:r>
      <w:proofErr w:type="spellStart"/>
      <w:r w:rsidRPr="0084420B">
        <w:rPr>
          <w:b w:val="0"/>
          <w:bCs w:val="0"/>
          <w:iCs/>
          <w:sz w:val="22"/>
          <w:szCs w:val="22"/>
          <w:lang w:val="en"/>
        </w:rPr>
        <w:t>Tahfidz</w:t>
      </w:r>
      <w:proofErr w:type="spellEnd"/>
      <w:r w:rsidRPr="0084420B">
        <w:rPr>
          <w:b w:val="0"/>
          <w:bCs w:val="0"/>
          <w:iCs/>
          <w:sz w:val="22"/>
          <w:szCs w:val="22"/>
          <w:lang w:val="en"/>
        </w:rPr>
        <w:t xml:space="preserve"> Curriculum </w:t>
      </w:r>
      <w:r w:rsidRPr="0084420B">
        <w:rPr>
          <w:b w:val="0"/>
          <w:bCs w:val="0"/>
          <w:sz w:val="22"/>
          <w:szCs w:val="22"/>
          <w:lang w:val="en"/>
        </w:rPr>
        <w:t xml:space="preserve">Comparative Analysis Study on </w:t>
      </w:r>
      <w:r w:rsidRPr="0084420B">
        <w:rPr>
          <w:b w:val="0"/>
          <w:bCs w:val="0"/>
          <w:i/>
          <w:iCs/>
          <w:sz w:val="22"/>
          <w:szCs w:val="22"/>
        </w:rPr>
        <w:t xml:space="preserve">Boarding School </w:t>
      </w:r>
      <w:r w:rsidRPr="0084420B">
        <w:rPr>
          <w:b w:val="0"/>
          <w:bCs w:val="0"/>
          <w:sz w:val="22"/>
          <w:szCs w:val="22"/>
        </w:rPr>
        <w:t>Asy-Syafi’iyyah MTs</w:t>
      </w:r>
      <w:r w:rsidRPr="0084420B">
        <w:rPr>
          <w:b w:val="0"/>
          <w:bCs w:val="0"/>
          <w:sz w:val="22"/>
          <w:szCs w:val="22"/>
          <w:lang w:val="en-US"/>
        </w:rPr>
        <w:t xml:space="preserve"> </w:t>
      </w:r>
      <w:r w:rsidRPr="0084420B">
        <w:rPr>
          <w:b w:val="0"/>
          <w:bCs w:val="0"/>
          <w:sz w:val="22"/>
          <w:szCs w:val="22"/>
        </w:rPr>
        <w:t xml:space="preserve">N 1 Kudus </w:t>
      </w:r>
      <w:r w:rsidRPr="0084420B">
        <w:rPr>
          <w:b w:val="0"/>
          <w:bCs w:val="0"/>
          <w:sz w:val="22"/>
          <w:szCs w:val="22"/>
          <w:lang w:val="en-US"/>
        </w:rPr>
        <w:t>and</w:t>
      </w:r>
      <w:r w:rsidRPr="0084420B">
        <w:rPr>
          <w:b w:val="0"/>
          <w:bCs w:val="0"/>
          <w:sz w:val="22"/>
          <w:szCs w:val="22"/>
        </w:rPr>
        <w:t xml:space="preserve"> Pondok Tahfidz Yanbu’ul Qur’an Menawan Kudus</w:t>
      </w:r>
      <w:r w:rsidRPr="0084420B">
        <w:rPr>
          <w:b w:val="0"/>
          <w:bCs w:val="0"/>
          <w:iCs/>
          <w:sz w:val="22"/>
          <w:szCs w:val="22"/>
        </w:rPr>
        <w:t>.</w:t>
      </w:r>
    </w:p>
    <w:p w:rsidR="009F5D6B" w:rsidRPr="009F5D6B" w:rsidRDefault="009F5D6B" w:rsidP="0084420B">
      <w:pPr>
        <w:pStyle w:val="Heading1"/>
        <w:ind w:left="0" w:right="74" w:firstLine="567"/>
        <w:rPr>
          <w:rFonts w:asciiTheme="majorBidi" w:hAnsiTheme="majorBidi" w:cstheme="majorBidi"/>
          <w:b w:val="0"/>
          <w:bCs w:val="0"/>
          <w:iCs/>
          <w:sz w:val="22"/>
          <w:szCs w:val="22"/>
        </w:rPr>
      </w:pPr>
      <w:r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>This study aims to describe: 1)</w:t>
      </w:r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 xml:space="preserve"> </w:t>
      </w:r>
      <w:proofErr w:type="spellStart"/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>tahfidz</w:t>
      </w:r>
      <w:proofErr w:type="spellEnd"/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 xml:space="preserve"> curriculum planning; 2) implementation of the </w:t>
      </w:r>
      <w:proofErr w:type="spellStart"/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>tahfidz</w:t>
      </w:r>
      <w:proofErr w:type="spellEnd"/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 xml:space="preserve"> curriculum; and 3) Evaluation of the </w:t>
      </w:r>
      <w:proofErr w:type="spellStart"/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>tahfidz</w:t>
      </w:r>
      <w:proofErr w:type="spellEnd"/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"/>
        </w:rPr>
        <w:t xml:space="preserve"> curriculum in</w:t>
      </w:r>
      <w:r w:rsidRPr="009F5D6B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Boarding School Asy-Syafi’iyyah MTsN 1 Kudus </w:t>
      </w:r>
      <w:r w:rsidRPr="009F5D6B">
        <w:rPr>
          <w:rFonts w:asciiTheme="majorBidi" w:hAnsiTheme="majorBidi" w:cstheme="majorBidi"/>
          <w:b w:val="0"/>
          <w:bCs w:val="0"/>
          <w:sz w:val="22"/>
          <w:szCs w:val="22"/>
          <w:lang w:val="en-US"/>
        </w:rPr>
        <w:t>and</w:t>
      </w:r>
      <w:r w:rsidRPr="009F5D6B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Pondok Tahfidz Yanbu’ul Qur’an Menawan Kudus.</w:t>
      </w:r>
    </w:p>
    <w:p w:rsidR="009F5D6B" w:rsidRPr="009F5D6B" w:rsidRDefault="009F5D6B" w:rsidP="009F5D6B">
      <w:pPr>
        <w:ind w:firstLine="567"/>
        <w:jc w:val="both"/>
        <w:rPr>
          <w:rFonts w:asciiTheme="majorBidi" w:hAnsiTheme="majorBidi" w:cstheme="majorBidi"/>
        </w:rPr>
      </w:pPr>
      <w:r w:rsidRPr="009F5D6B">
        <w:rPr>
          <w:rFonts w:asciiTheme="majorBidi" w:hAnsiTheme="majorBidi" w:cstheme="majorBidi"/>
          <w:lang w:val="en"/>
        </w:rPr>
        <w:t xml:space="preserve">This research is a qualitative descriptive research. Data collection </w:t>
      </w:r>
      <w:r>
        <w:rPr>
          <w:rFonts w:asciiTheme="majorBidi" w:hAnsiTheme="majorBidi" w:cstheme="majorBidi"/>
          <w:lang w:val="en"/>
        </w:rPr>
        <w:t xml:space="preserve">techniques include: interviews, </w:t>
      </w:r>
      <w:r w:rsidRPr="009F5D6B">
        <w:rPr>
          <w:rFonts w:asciiTheme="majorBidi" w:hAnsiTheme="majorBidi" w:cstheme="majorBidi"/>
          <w:lang w:val="en"/>
        </w:rPr>
        <w:t>observation, and documentation. Instruments i</w:t>
      </w:r>
      <w:r>
        <w:rPr>
          <w:rFonts w:asciiTheme="majorBidi" w:hAnsiTheme="majorBidi" w:cstheme="majorBidi"/>
          <w:lang w:val="en"/>
        </w:rPr>
        <w:t>n this study include: interview</w:t>
      </w:r>
      <w:r w:rsidRPr="009F5D6B">
        <w:rPr>
          <w:rFonts w:asciiTheme="majorBidi" w:hAnsiTheme="majorBidi" w:cstheme="majorBidi"/>
          <w:lang w:val="en"/>
        </w:rPr>
        <w:t xml:space="preserve"> guidelines, observation, and documentation. Data is analyzed using data reduction measures, data display, and conclusion drawing</w:t>
      </w:r>
      <w:r w:rsidRPr="009F5D6B">
        <w:rPr>
          <w:rFonts w:asciiTheme="majorBidi" w:hAnsiTheme="majorBidi" w:cstheme="majorBidi"/>
        </w:rPr>
        <w:t>.</w:t>
      </w:r>
    </w:p>
    <w:p w:rsidR="009F5D6B" w:rsidRPr="009F5D6B" w:rsidRDefault="009F5D6B" w:rsidP="009F5D6B">
      <w:pPr>
        <w:ind w:firstLine="567"/>
        <w:jc w:val="both"/>
        <w:rPr>
          <w:rFonts w:asciiTheme="majorBidi" w:hAnsiTheme="majorBidi" w:cstheme="majorBidi"/>
          <w:lang w:val="en"/>
        </w:rPr>
      </w:pPr>
      <w:r w:rsidRPr="009F5D6B">
        <w:rPr>
          <w:rFonts w:asciiTheme="majorBidi" w:hAnsiTheme="majorBidi" w:cstheme="majorBidi"/>
          <w:lang w:val="en"/>
        </w:rPr>
        <w:t xml:space="preserve">The results showed: 1) planning the </w:t>
      </w:r>
      <w:proofErr w:type="spellStart"/>
      <w:r w:rsidRPr="009F5D6B">
        <w:rPr>
          <w:rFonts w:asciiTheme="majorBidi" w:hAnsiTheme="majorBidi" w:cstheme="majorBidi"/>
          <w:lang w:val="en"/>
        </w:rPr>
        <w:t>tahfidz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 curriculum  at  </w:t>
      </w:r>
      <w:proofErr w:type="spellStart"/>
      <w:r w:rsidRPr="009F5D6B">
        <w:rPr>
          <w:rFonts w:asciiTheme="majorBidi" w:hAnsiTheme="majorBidi" w:cstheme="majorBidi"/>
          <w:lang w:val="en"/>
        </w:rPr>
        <w:t>Asy-Syafi'iyyah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</w:t>
      </w:r>
      <w:proofErr w:type="spellStart"/>
      <w:r w:rsidRPr="009F5D6B">
        <w:rPr>
          <w:rFonts w:asciiTheme="majorBidi" w:hAnsiTheme="majorBidi" w:cstheme="majorBidi"/>
          <w:lang w:val="en"/>
        </w:rPr>
        <w:t>MTsN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1 Kudus Boarding School and </w:t>
      </w:r>
      <w:proofErr w:type="spellStart"/>
      <w:r w:rsidRPr="009F5D6B">
        <w:rPr>
          <w:rFonts w:asciiTheme="majorBidi" w:hAnsiTheme="majorBidi" w:cstheme="majorBidi"/>
          <w:lang w:val="en"/>
        </w:rPr>
        <w:t>Yanbu'ul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Qur'an Charming Holy </w:t>
      </w:r>
      <w:proofErr w:type="spellStart"/>
      <w:r w:rsidRPr="009F5D6B">
        <w:rPr>
          <w:rFonts w:asciiTheme="majorBidi" w:hAnsiTheme="majorBidi" w:cstheme="majorBidi"/>
          <w:lang w:val="en"/>
        </w:rPr>
        <w:t>Tahfidz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Huts as follows: a) Carrying out daily Qur'an learning; b) Implementation of religious activities; c) Implementation of language activities; d) Implementation of  superior activities; e) Implementation of extra-curricular activities to support the development of students' talents and interests; and f) Implementation of activities of practice and habituation of moral charisma in daily life. 2) At the implementation stage</w:t>
      </w:r>
      <w:r>
        <w:rPr>
          <w:rFonts w:asciiTheme="majorBidi" w:hAnsiTheme="majorBidi" w:cstheme="majorBidi"/>
          <w:lang w:val="en"/>
        </w:rPr>
        <w:t xml:space="preserve">, </w:t>
      </w:r>
      <w:r w:rsidR="00C4629A">
        <w:rPr>
          <w:rFonts w:asciiTheme="majorBidi" w:hAnsiTheme="majorBidi" w:cstheme="majorBidi"/>
          <w:lang w:val="en"/>
        </w:rPr>
        <w:t>both</w:t>
      </w:r>
      <w:r w:rsidRPr="009F5D6B">
        <w:rPr>
          <w:rFonts w:asciiTheme="majorBidi" w:hAnsiTheme="majorBidi" w:cstheme="majorBidi"/>
          <w:lang w:val="en"/>
        </w:rPr>
        <w:t xml:space="preserve"> the </w:t>
      </w:r>
      <w:proofErr w:type="spellStart"/>
      <w:r w:rsidRPr="009F5D6B">
        <w:rPr>
          <w:rFonts w:asciiTheme="majorBidi" w:hAnsiTheme="majorBidi" w:cstheme="majorBidi"/>
          <w:lang w:val="en"/>
        </w:rPr>
        <w:t>Asy-Syafi'iyyah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MTs N 1 Kudus Boarding School and the </w:t>
      </w:r>
      <w:proofErr w:type="spellStart"/>
      <w:r w:rsidRPr="009F5D6B">
        <w:rPr>
          <w:rFonts w:asciiTheme="majorBidi" w:hAnsiTheme="majorBidi" w:cstheme="majorBidi"/>
          <w:lang w:val="en"/>
        </w:rPr>
        <w:t>Tahfidz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</w:t>
      </w:r>
      <w:proofErr w:type="spellStart"/>
      <w:r w:rsidRPr="009F5D6B">
        <w:rPr>
          <w:rFonts w:asciiTheme="majorBidi" w:hAnsiTheme="majorBidi" w:cstheme="majorBidi"/>
          <w:lang w:val="en"/>
        </w:rPr>
        <w:t>Yanbu'ul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Qur'an Charming Kudus hut both use an </w:t>
      </w:r>
      <w:r w:rsidRPr="009F5D6B">
        <w:rPr>
          <w:rFonts w:asciiTheme="majorBidi" w:hAnsiTheme="majorBidi" w:cstheme="majorBidi"/>
          <w:i/>
          <w:iCs/>
          <w:lang w:val="en"/>
        </w:rPr>
        <w:t xml:space="preserve">integrated </w:t>
      </w:r>
      <w:proofErr w:type="spellStart"/>
      <w:r w:rsidRPr="009F5D6B">
        <w:rPr>
          <w:rFonts w:asciiTheme="majorBidi" w:hAnsiTheme="majorBidi" w:cstheme="majorBidi"/>
          <w:i/>
          <w:iCs/>
          <w:lang w:val="en"/>
        </w:rPr>
        <w:t>cuurculum</w:t>
      </w:r>
      <w:proofErr w:type="spellEnd"/>
      <w:r w:rsidRPr="009F5D6B">
        <w:rPr>
          <w:rFonts w:asciiTheme="majorBidi" w:hAnsiTheme="majorBidi" w:cstheme="majorBidi"/>
          <w:lang w:val="en"/>
        </w:rPr>
        <w:t>, which combines the boarding / cottage curriculum with the madrasah curriculum. 3) Evaluation/assessment conducte</w:t>
      </w:r>
      <w:r w:rsidR="00C4629A">
        <w:rPr>
          <w:rFonts w:asciiTheme="majorBidi" w:hAnsiTheme="majorBidi" w:cstheme="majorBidi"/>
          <w:lang w:val="en"/>
        </w:rPr>
        <w:t>d by</w:t>
      </w:r>
      <w:r w:rsidRPr="009F5D6B">
        <w:rPr>
          <w:rFonts w:asciiTheme="majorBidi" w:hAnsiTheme="majorBidi" w:cstheme="majorBidi"/>
          <w:lang w:val="en"/>
        </w:rPr>
        <w:t xml:space="preserve"> As-</w:t>
      </w:r>
      <w:proofErr w:type="spellStart"/>
      <w:r w:rsidRPr="009F5D6B">
        <w:rPr>
          <w:rFonts w:asciiTheme="majorBidi" w:hAnsiTheme="majorBidi" w:cstheme="majorBidi"/>
          <w:lang w:val="en"/>
        </w:rPr>
        <w:t>Syafi'iyyah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</w:t>
      </w:r>
      <w:r w:rsidRPr="009F5D6B">
        <w:rPr>
          <w:rFonts w:asciiTheme="majorBidi" w:hAnsiTheme="majorBidi" w:cstheme="majorBidi"/>
          <w:i/>
          <w:iCs/>
          <w:lang w:val="en"/>
        </w:rPr>
        <w:t>boarding School</w:t>
      </w:r>
      <w:r w:rsidR="00C4629A">
        <w:rPr>
          <w:rFonts w:asciiTheme="majorBidi" w:hAnsiTheme="majorBidi" w:cstheme="majorBidi"/>
          <w:lang w:val="en"/>
        </w:rPr>
        <w:t xml:space="preserve"> and</w:t>
      </w:r>
      <w:r w:rsidRPr="009F5D6B">
        <w:rPr>
          <w:rFonts w:asciiTheme="majorBidi" w:hAnsiTheme="majorBidi" w:cstheme="majorBidi"/>
          <w:lang w:val="en"/>
        </w:rPr>
        <w:t xml:space="preserve"> </w:t>
      </w:r>
      <w:proofErr w:type="spellStart"/>
      <w:r w:rsidRPr="009F5D6B">
        <w:rPr>
          <w:rFonts w:asciiTheme="majorBidi" w:hAnsiTheme="majorBidi" w:cstheme="majorBidi"/>
          <w:lang w:val="en"/>
        </w:rPr>
        <w:t>Pondok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</w:t>
      </w:r>
      <w:proofErr w:type="spellStart"/>
      <w:r w:rsidRPr="009F5D6B">
        <w:rPr>
          <w:rFonts w:asciiTheme="majorBidi" w:hAnsiTheme="majorBidi" w:cstheme="majorBidi"/>
          <w:lang w:val="en"/>
        </w:rPr>
        <w:t>Tahfidz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</w:t>
      </w:r>
      <w:proofErr w:type="spellStart"/>
      <w:r w:rsidRPr="009F5D6B">
        <w:rPr>
          <w:rFonts w:asciiTheme="majorBidi" w:hAnsiTheme="majorBidi" w:cstheme="majorBidi"/>
          <w:lang w:val="en"/>
        </w:rPr>
        <w:t>Yanbu'ul</w:t>
      </w:r>
      <w:proofErr w:type="spellEnd"/>
      <w:r w:rsidRPr="009F5D6B">
        <w:rPr>
          <w:rFonts w:asciiTheme="majorBidi" w:hAnsiTheme="majorBidi" w:cstheme="majorBidi"/>
          <w:lang w:val="en"/>
        </w:rPr>
        <w:t xml:space="preserve"> Qur'an is daily/formative assessment and end-of-semester/summative assessment. Formative evaluation/assessment is carried out by teachers whose nature adjusts to the daily memorization that has been obtained. While summative assessment is carried out two to four times in one semester.</w:t>
      </w:r>
    </w:p>
    <w:p w:rsidR="009F5D6B" w:rsidRPr="009F5D6B" w:rsidRDefault="009F5D6B" w:rsidP="009F5D6B">
      <w:pPr>
        <w:jc w:val="both"/>
        <w:rPr>
          <w:rFonts w:asciiTheme="majorBidi" w:hAnsiTheme="majorBidi" w:cstheme="majorBidi"/>
        </w:rPr>
      </w:pPr>
    </w:p>
    <w:p w:rsidR="009F5D6B" w:rsidRPr="009F5D6B" w:rsidRDefault="009F5D6B" w:rsidP="009F5D6B">
      <w:pPr>
        <w:spacing w:after="160" w:line="235" w:lineRule="atLeast"/>
        <w:jc w:val="both"/>
        <w:rPr>
          <w:rFonts w:asciiTheme="majorBidi" w:hAnsiTheme="majorBidi" w:cstheme="majorBidi"/>
          <w:b/>
          <w:i/>
          <w:lang w:val="en"/>
        </w:rPr>
      </w:pPr>
      <w:r w:rsidRPr="009A23C2">
        <w:rPr>
          <w:rFonts w:asciiTheme="majorBidi" w:hAnsiTheme="majorBidi" w:cstheme="majorBidi"/>
          <w:b/>
          <w:iCs/>
          <w:lang w:val="en"/>
        </w:rPr>
        <w:t>Keywords:</w:t>
      </w:r>
      <w:r w:rsidRPr="009F5D6B">
        <w:rPr>
          <w:rFonts w:asciiTheme="majorBidi" w:hAnsiTheme="majorBidi" w:cstheme="majorBidi"/>
          <w:b/>
          <w:i/>
          <w:lang w:val="en"/>
        </w:rPr>
        <w:t xml:space="preserve"> </w:t>
      </w:r>
      <w:r w:rsidRPr="0084420B">
        <w:rPr>
          <w:rFonts w:asciiTheme="majorBidi" w:hAnsiTheme="majorBidi" w:cstheme="majorBidi"/>
          <w:bCs/>
          <w:i/>
          <w:lang w:val="en"/>
        </w:rPr>
        <w:t xml:space="preserve">Curriculum </w:t>
      </w:r>
      <w:proofErr w:type="spellStart"/>
      <w:r w:rsidRPr="0084420B">
        <w:rPr>
          <w:rFonts w:asciiTheme="majorBidi" w:hAnsiTheme="majorBidi" w:cstheme="majorBidi"/>
          <w:bCs/>
          <w:i/>
          <w:lang w:val="en"/>
        </w:rPr>
        <w:t>Tahfidz</w:t>
      </w:r>
      <w:proofErr w:type="spellEnd"/>
      <w:r w:rsidRPr="0084420B">
        <w:rPr>
          <w:rFonts w:asciiTheme="majorBidi" w:hAnsiTheme="majorBidi" w:cstheme="majorBidi"/>
          <w:bCs/>
          <w:i/>
          <w:lang w:val="en"/>
        </w:rPr>
        <w:t xml:space="preserve">, Boarding School, </w:t>
      </w:r>
      <w:proofErr w:type="spellStart"/>
      <w:r w:rsidRPr="0084420B">
        <w:rPr>
          <w:rFonts w:asciiTheme="majorBidi" w:hAnsiTheme="majorBidi" w:cstheme="majorBidi"/>
          <w:bCs/>
          <w:i/>
          <w:lang w:val="en"/>
        </w:rPr>
        <w:t>Pondok</w:t>
      </w:r>
      <w:proofErr w:type="spellEnd"/>
      <w:r w:rsidRPr="0084420B">
        <w:rPr>
          <w:rFonts w:asciiTheme="majorBidi" w:hAnsiTheme="majorBidi" w:cstheme="majorBidi"/>
          <w:bCs/>
          <w:i/>
          <w:lang w:val="en"/>
        </w:rPr>
        <w:t xml:space="preserve"> </w:t>
      </w:r>
      <w:proofErr w:type="spellStart"/>
      <w:r w:rsidRPr="0084420B">
        <w:rPr>
          <w:rFonts w:asciiTheme="majorBidi" w:hAnsiTheme="majorBidi" w:cstheme="majorBidi"/>
          <w:bCs/>
          <w:i/>
          <w:lang w:val="en"/>
        </w:rPr>
        <w:t>Tahfidz</w:t>
      </w:r>
      <w:proofErr w:type="spellEnd"/>
    </w:p>
    <w:p w:rsidR="009F5D6B" w:rsidRDefault="009F5D6B" w:rsidP="009F5D6B">
      <w:pPr>
        <w:spacing w:after="160" w:line="235" w:lineRule="atLeast"/>
        <w:jc w:val="both"/>
        <w:rPr>
          <w:b/>
          <w:bCs/>
          <w:i/>
          <w:iCs/>
          <w:color w:val="000000"/>
          <w:sz w:val="24"/>
          <w:szCs w:val="24"/>
          <w:lang w:val="en"/>
        </w:rPr>
      </w:pPr>
    </w:p>
    <w:p w:rsidR="009F5D6B" w:rsidRDefault="009F5D6B" w:rsidP="009F5D6B">
      <w:pPr>
        <w:spacing w:after="160" w:line="235" w:lineRule="atLeast"/>
        <w:jc w:val="both"/>
        <w:rPr>
          <w:b/>
          <w:bCs/>
          <w:i/>
          <w:iCs/>
          <w:color w:val="000000"/>
          <w:sz w:val="24"/>
          <w:szCs w:val="24"/>
          <w:lang w:val="en"/>
        </w:rPr>
      </w:pPr>
    </w:p>
    <w:p w:rsidR="009F5D6B" w:rsidRDefault="009F5D6B" w:rsidP="009F5D6B">
      <w:pPr>
        <w:spacing w:after="160" w:line="235" w:lineRule="atLeast"/>
        <w:jc w:val="both"/>
        <w:rPr>
          <w:b/>
          <w:bCs/>
          <w:i/>
          <w:iCs/>
          <w:color w:val="000000"/>
          <w:sz w:val="24"/>
          <w:szCs w:val="24"/>
          <w:lang w:val="en"/>
        </w:rPr>
      </w:pPr>
    </w:p>
    <w:p w:rsidR="009F5D6B" w:rsidRDefault="009F5D6B" w:rsidP="009F5D6B">
      <w:pPr>
        <w:spacing w:after="160" w:line="235" w:lineRule="atLeast"/>
        <w:jc w:val="both"/>
        <w:rPr>
          <w:b/>
          <w:bCs/>
          <w:i/>
          <w:iCs/>
          <w:color w:val="000000"/>
          <w:sz w:val="24"/>
          <w:szCs w:val="24"/>
          <w:lang w:val="en"/>
        </w:rPr>
      </w:pPr>
    </w:p>
    <w:p w:rsidR="009F5D6B" w:rsidRPr="0084420B" w:rsidRDefault="009F5D6B" w:rsidP="009F5D6B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GB"/>
        </w:rPr>
      </w:pPr>
      <w:r w:rsidRPr="0084420B">
        <w:rPr>
          <w:rFonts w:ascii="Traditional Arabic" w:hAnsi="Traditional Arabic" w:cs="Traditional Arabic"/>
          <w:b/>
          <w:bCs/>
          <w:sz w:val="32"/>
          <w:szCs w:val="32"/>
          <w:rtl/>
          <w:lang w:val="en-GB"/>
        </w:rPr>
        <w:lastRenderedPageBreak/>
        <w:t>خلاصة</w:t>
      </w:r>
    </w:p>
    <w:p w:rsidR="009F5D6B" w:rsidRPr="009A23C2" w:rsidRDefault="009F5D6B" w:rsidP="009F5D6B">
      <w:pPr>
        <w:pStyle w:val="Heading1"/>
        <w:bidi/>
        <w:spacing w:before="161" w:after="160"/>
        <w:ind w:left="3" w:right="74" w:hanging="3"/>
        <w:rPr>
          <w:rFonts w:ascii="Traditional Arabic" w:hAnsi="Traditional Arabic" w:cs="Traditional Arabic"/>
          <w:lang w:bidi="ar"/>
        </w:rPr>
      </w:pPr>
      <w:r w:rsidRPr="009A23C2">
        <w:rPr>
          <w:rFonts w:ascii="Traditional Arabic" w:hAnsi="Traditional Arabic" w:cs="Traditional Arabic"/>
          <w:rtl/>
          <w:lang w:bidi="ar"/>
        </w:rPr>
        <w:t>أحمد تمامي   تنفيذ منهج الحفظ دراسة تحليلية مقارنة  السيافية الداخلية في المدرسة التسناوية نيغري قدس والمعهد تحفذ القرأن ينبع منوان قدس</w:t>
      </w:r>
    </w:p>
    <w:p w:rsidR="009F5D6B" w:rsidRPr="009A23C2" w:rsidRDefault="009F5D6B" w:rsidP="0084420B">
      <w:pPr>
        <w:pStyle w:val="Heading1"/>
        <w:bidi/>
        <w:ind w:left="3" w:right="74" w:firstLine="564"/>
        <w:rPr>
          <w:rFonts w:ascii="Traditional Arabic" w:hAnsi="Traditional Arabic" w:cs="Traditional Arabic"/>
          <w:lang w:bidi="ar"/>
        </w:rPr>
      </w:pPr>
      <w:r w:rsidRPr="009A23C2">
        <w:rPr>
          <w:rFonts w:ascii="Traditional Arabic" w:hAnsi="Traditional Arabic" w:cs="Traditional Arabic"/>
          <w:rtl/>
          <w:lang w:bidi="ar"/>
        </w:rPr>
        <w:t>تهدف هذه الدراسة إلى وصف: ١) تخطيط المناهج التحفيزية. ٢) تنفيذ منهج الحفظ. و ٣) تقييم منهج الحفظ السيافية الداخلية في المدرسة التسناوية نيغري قدس والمعهد تحفذ القرأن ينبع منوان قدس.</w:t>
      </w:r>
    </w:p>
    <w:p w:rsidR="009F5D6B" w:rsidRPr="009A23C2" w:rsidRDefault="009F5D6B" w:rsidP="0084420B">
      <w:pPr>
        <w:pStyle w:val="Heading1"/>
        <w:bidi/>
        <w:ind w:left="3" w:right="74" w:firstLine="564"/>
        <w:rPr>
          <w:rFonts w:ascii="Traditional Arabic" w:hAnsi="Traditional Arabic" w:cs="Traditional Arabic"/>
          <w:lang w:bidi="ar"/>
        </w:rPr>
      </w:pPr>
      <w:r w:rsidRPr="009A23C2">
        <w:rPr>
          <w:rFonts w:ascii="Traditional Arabic" w:hAnsi="Traditional Arabic" w:cs="Traditional Arabic"/>
          <w:rtl/>
          <w:lang w:bidi="ar"/>
        </w:rPr>
        <w:t>هذا البحث هو بحث وصفي نوعي.تشمل  تقنيات جمع البيانات: المقابلات والملاحظة والتوثيق. تشمل الأدوات في هذه الدراسة: إرشادات المقابلة والملاحظة والتوثيق. يتم تحليل البيانات باستخدام تدابير تقليل البيانات وعرض البيانات ورسم الاستنتاج.</w:t>
      </w:r>
    </w:p>
    <w:p w:rsidR="009F5D6B" w:rsidRPr="009A23C2" w:rsidRDefault="009F5D6B" w:rsidP="0084420B">
      <w:pPr>
        <w:pStyle w:val="Heading1"/>
        <w:bidi/>
        <w:ind w:left="3" w:right="74" w:firstLine="564"/>
        <w:rPr>
          <w:rFonts w:ascii="Traditional Arabic" w:hAnsi="Traditional Arabic" w:cs="Traditional Arabic"/>
          <w:lang w:bidi="ar"/>
        </w:rPr>
      </w:pPr>
      <w:r w:rsidRPr="009A23C2">
        <w:rPr>
          <w:rFonts w:ascii="Traditional Arabic" w:hAnsi="Traditional Arabic" w:cs="Traditional Arabic"/>
          <w:rtl/>
          <w:lang w:bidi="ar"/>
        </w:rPr>
        <w:t>أظهرت النتائج: ١) تخطيط  منهج  التحفيز السيافية الداخلية في المدرسة التسناوية نيغري قدس والمعهد تحفذ القرأن ينبع منوان قدس على النحو التالي:  (أ) القيام بالتعلم اليومي للقرآن؛ (ب) تنفيذ الأنشطة الدينية؛ (ج) تنفيذ الأنشطة اللغوية؛ د) تنفيذ  الأنشطة المتفوقة؛ ه) تنفيذ الأنشطة اللاصفية لدعم تنمية مواهب الطلاب واهتماماتهم ؛ و) تنفيذ أنشطة الممارسة والتعود على الكاريزما الأخلاقية في الحياة اليومية. ٢) في مرحلة التنفيذ  ، تستخدم كل من  مدرسة في المدرسة التسناوية نيغري قدس والمعهد تحفذ القرأن ينبع منوان قدس كوخا متكاملا ، يجمع بين منهج الإقامة / الكوخ ومنهج المدرسة. ٣) التقييم / التقييم الإلكترونيالذي أجرته  مدرسة السيافية الداخلية في المدرسة التسناوية نيغري قدس والمعهد تحفذ القرأن ينبع منوان قدس هو تقييم يومي / تكويني وتقييم نهاية الفصل الدراسي / تقييم تلخيصي. يتم إجراء التقييم / التقييم التكويني من قبل المعلمين الذين تتكيف طبيعتهم مع الحفظ اليومي الذي تم الحصول عليه. بينما يتم إجراء التقييم الختامي مرتين إلى أربع مرات في فصل دراسي واحد.</w:t>
      </w:r>
    </w:p>
    <w:p w:rsidR="009F5D6B" w:rsidRPr="009A23C2" w:rsidRDefault="009F5D6B" w:rsidP="009F5D6B">
      <w:pPr>
        <w:pStyle w:val="Heading1"/>
        <w:bidi/>
        <w:spacing w:before="161" w:after="160"/>
        <w:ind w:left="0" w:right="74" w:firstLine="0"/>
        <w:rPr>
          <w:color w:val="000000"/>
          <w:sz w:val="20"/>
          <w:szCs w:val="20"/>
          <w:lang w:val="en"/>
        </w:rPr>
      </w:pPr>
      <w:r w:rsidRPr="009A23C2">
        <w:rPr>
          <w:rFonts w:ascii="Traditional Arabic" w:hAnsi="Traditional Arabic" w:cs="Traditional Arabic"/>
          <w:rtl/>
          <w:lang w:bidi="ar"/>
        </w:rPr>
        <w:t>الكلمات المفتاحية : منهج تحفيظ ، مدرسة داخلية معهد تحفيظ</w:t>
      </w:r>
    </w:p>
    <w:p w:rsidR="00AB45A8" w:rsidRPr="009F5D6B" w:rsidRDefault="00AB45A8" w:rsidP="009F5D6B">
      <w:pPr>
        <w:rPr>
          <w:lang w:val="en"/>
        </w:rPr>
      </w:pPr>
    </w:p>
    <w:sectPr w:rsidR="00AB45A8" w:rsidRPr="009F5D6B" w:rsidSect="009D2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789" w:h="13041"/>
      <w:pgMar w:top="1134" w:right="1134" w:bottom="1134" w:left="1134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E4" w:rsidRDefault="006B1DE4" w:rsidP="009F5D6B">
      <w:r>
        <w:separator/>
      </w:r>
    </w:p>
  </w:endnote>
  <w:endnote w:type="continuationSeparator" w:id="0">
    <w:p w:rsidR="006B1DE4" w:rsidRDefault="006B1DE4" w:rsidP="009F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E2" w:rsidRDefault="004B6F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882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D40" w:rsidRDefault="009D2D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8E9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9D2D40" w:rsidRDefault="009D2D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E2" w:rsidRDefault="004B6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E4" w:rsidRDefault="006B1DE4" w:rsidP="009F5D6B">
      <w:r>
        <w:separator/>
      </w:r>
    </w:p>
  </w:footnote>
  <w:footnote w:type="continuationSeparator" w:id="0">
    <w:p w:rsidR="006B1DE4" w:rsidRDefault="006B1DE4" w:rsidP="009F5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E2" w:rsidRDefault="00D478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912688" o:spid="_x0000_s2052" type="#_x0000_t75" style="position:absolute;margin-left:0;margin-top:0;width:442.65pt;height:624pt;z-index:-251657216;mso-position-horizontal:center;mso-position-horizontal-relative:margin;mso-position-vertical:center;mso-position-vertical-relative:margin" o:allowincell="f">
          <v:imagedata r:id="rId1" o:title="watermark IAI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591699"/>
      <w:docPartObj>
        <w:docPartGallery w:val="Watermarks"/>
        <w:docPartUnique/>
      </w:docPartObj>
    </w:sdtPr>
    <w:sdtContent>
      <w:p w:rsidR="004B6FE2" w:rsidRDefault="00D478E9">
        <w:pPr>
          <w:pStyle w:val="Header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4912689" o:spid="_x0000_s2053" type="#_x0000_t75" style="position:absolute;margin-left:0;margin-top:0;width:442.65pt;height:624pt;z-index:-251656192;mso-position-horizontal:center;mso-position-horizontal-relative:margin;mso-position-vertical:center;mso-position-vertical-relative:margin" o:allowincell="f">
              <v:imagedata r:id="rId1" o:title="watermark IAIN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E2" w:rsidRDefault="00D478E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912687" o:spid="_x0000_s2051" type="#_x0000_t75" style="position:absolute;margin-left:0;margin-top:0;width:442.65pt;height:624pt;z-index:-251658240;mso-position-horizontal:center;mso-position-horizontal-relative:margin;mso-position-vertical:center;mso-position-vertical-relative:margin" o:allowincell="f">
          <v:imagedata r:id="rId1" o:title="watermark IAIN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E4"/>
    <w:multiLevelType w:val="hybridMultilevel"/>
    <w:tmpl w:val="5AF62A7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6BE"/>
    <w:multiLevelType w:val="hybridMultilevel"/>
    <w:tmpl w:val="DB4A258C"/>
    <w:lvl w:ilvl="0" w:tplc="246CBEE4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5349A"/>
    <w:multiLevelType w:val="hybridMultilevel"/>
    <w:tmpl w:val="3272A820"/>
    <w:lvl w:ilvl="0" w:tplc="17268E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7145B"/>
    <w:multiLevelType w:val="hybridMultilevel"/>
    <w:tmpl w:val="ABBE034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422C1"/>
    <w:multiLevelType w:val="hybridMultilevel"/>
    <w:tmpl w:val="DBEA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D41B2"/>
    <w:multiLevelType w:val="hybridMultilevel"/>
    <w:tmpl w:val="FFF03E86"/>
    <w:lvl w:ilvl="0" w:tplc="B16ACF52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6B"/>
    <w:rsid w:val="0001458D"/>
    <w:rsid w:val="002F2BE4"/>
    <w:rsid w:val="00425B97"/>
    <w:rsid w:val="004B6FE2"/>
    <w:rsid w:val="006B1DE4"/>
    <w:rsid w:val="0084420B"/>
    <w:rsid w:val="008D514A"/>
    <w:rsid w:val="009A23C2"/>
    <w:rsid w:val="009D2D40"/>
    <w:rsid w:val="009F5D6B"/>
    <w:rsid w:val="00AB45A8"/>
    <w:rsid w:val="00B45D13"/>
    <w:rsid w:val="00C4629A"/>
    <w:rsid w:val="00D478E9"/>
    <w:rsid w:val="00D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45A4A922-4190-450D-ABBD-02909E81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5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9F5D6B"/>
    <w:pPr>
      <w:ind w:left="871" w:hanging="28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5D6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F5D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5D6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9F5D6B"/>
    <w:pPr>
      <w:spacing w:before="200"/>
      <w:ind w:left="515" w:right="83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9F5D6B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5D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5D6B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34"/>
    <w:qFormat/>
    <w:rsid w:val="009F5D6B"/>
    <w:pPr>
      <w:ind w:left="1440" w:hanging="284"/>
      <w:jc w:val="both"/>
    </w:pPr>
  </w:style>
  <w:style w:type="paragraph" w:styleId="FootnoteText">
    <w:name w:val="footnote text"/>
    <w:basedOn w:val="Normal"/>
    <w:link w:val="FootnoteTextChar"/>
    <w:uiPriority w:val="99"/>
    <w:unhideWhenUsed/>
    <w:rsid w:val="009F5D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5D6B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9F5D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D6B"/>
    <w:rPr>
      <w:rFonts w:ascii="Segoe UI" w:eastAsia="Times New Roman" w:hAnsi="Segoe UI" w:cs="Segoe UI"/>
      <w:sz w:val="18"/>
      <w:szCs w:val="18"/>
      <w:lang w:val="id"/>
    </w:rPr>
  </w:style>
  <w:style w:type="paragraph" w:styleId="Header">
    <w:name w:val="header"/>
    <w:basedOn w:val="Normal"/>
    <w:link w:val="HeaderChar"/>
    <w:uiPriority w:val="99"/>
    <w:unhideWhenUsed/>
    <w:rsid w:val="009D2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D4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D2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D4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Tamami</dc:creator>
  <cp:keywords/>
  <dc:description/>
  <cp:lastModifiedBy>Tamami</cp:lastModifiedBy>
  <cp:revision>9</cp:revision>
  <cp:lastPrinted>2024-01-09T02:47:00Z</cp:lastPrinted>
  <dcterms:created xsi:type="dcterms:W3CDTF">2024-01-06T22:58:00Z</dcterms:created>
  <dcterms:modified xsi:type="dcterms:W3CDTF">2024-01-09T05:29:00Z</dcterms:modified>
</cp:coreProperties>
</file>