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3D" w:rsidRDefault="00D31FA9" w:rsidP="00D31FA9">
      <w:pPr>
        <w:pStyle w:val="Heading1"/>
        <w:ind w:left="0" w:firstLine="0"/>
        <w:jc w:val="center"/>
      </w:pPr>
      <w:bookmarkStart w:id="0" w:name="_Toc132531279"/>
      <w:r w:rsidRPr="00170317">
        <w:t>PENGARUH LITERASI KEUANGAN DIGITAL, KEMUDAHAN PROSEDUR, DAN KEAMANAN TERHADAP KEPUTUSAN MENABUNG DI BANK DIGITAL DENGAN RELIGIUSITAS SEBAGAI VARIABEL MODERATING</w:t>
      </w:r>
      <w:bookmarkEnd w:id="0"/>
    </w:p>
    <w:p w:rsidR="00D31FA9" w:rsidRDefault="00D31FA9" w:rsidP="00D31FA9">
      <w:pPr>
        <w:pStyle w:val="Heading1"/>
        <w:ind w:left="0" w:firstLine="0"/>
        <w:jc w:val="center"/>
      </w:pPr>
    </w:p>
    <w:p w:rsidR="00D31FA9" w:rsidRPr="00837579" w:rsidRDefault="00D31FA9" w:rsidP="00D31FA9">
      <w:pPr>
        <w:spacing w:after="0" w:line="240" w:lineRule="auto"/>
        <w:jc w:val="center"/>
        <w:rPr>
          <w:rFonts w:ascii="Times New Roman" w:hAnsi="Times New Roman" w:cs="Times New Roman"/>
          <w:b/>
          <w:sz w:val="24"/>
          <w:szCs w:val="24"/>
          <w:vertAlign w:val="superscript"/>
        </w:rPr>
      </w:pPr>
      <w:r w:rsidRPr="00D31FA9">
        <w:rPr>
          <w:rFonts w:ascii="Times New Roman" w:hAnsi="Times New Roman" w:cs="Times New Roman"/>
          <w:b/>
          <w:sz w:val="24"/>
          <w:szCs w:val="24"/>
        </w:rPr>
        <w:t>Kiki Azkiyah</w:t>
      </w:r>
      <w:r w:rsidR="00837579">
        <w:rPr>
          <w:rFonts w:ascii="Times New Roman" w:hAnsi="Times New Roman" w:cs="Times New Roman"/>
          <w:b/>
          <w:sz w:val="24"/>
          <w:szCs w:val="24"/>
          <w:vertAlign w:val="superscript"/>
        </w:rPr>
        <w:t>1</w:t>
      </w:r>
      <w:r w:rsidR="004262F9">
        <w:rPr>
          <w:rFonts w:ascii="Times New Roman" w:hAnsi="Times New Roman" w:cs="Times New Roman"/>
          <w:b/>
          <w:sz w:val="24"/>
          <w:szCs w:val="24"/>
        </w:rPr>
        <w:t>, Muhammad Ash-shiddiqy</w:t>
      </w:r>
      <w:r w:rsidR="00837579">
        <w:rPr>
          <w:rFonts w:ascii="Times New Roman" w:hAnsi="Times New Roman" w:cs="Times New Roman"/>
          <w:b/>
          <w:sz w:val="24"/>
          <w:szCs w:val="24"/>
          <w:vertAlign w:val="superscript"/>
        </w:rPr>
        <w:t>2</w:t>
      </w:r>
    </w:p>
    <w:p w:rsidR="00D31FA9" w:rsidRDefault="00837579" w:rsidP="00D31FA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D31FA9">
        <w:rPr>
          <w:rFonts w:ascii="Times New Roman" w:hAnsi="Times New Roman" w:cs="Times New Roman"/>
          <w:sz w:val="24"/>
          <w:szCs w:val="24"/>
        </w:rPr>
        <w:t>Fakultas Ekonomi dan Bisnis Islam Jurusan Perbankan Syariah</w:t>
      </w:r>
    </w:p>
    <w:p w:rsidR="00D31FA9" w:rsidRDefault="00D31FA9" w:rsidP="00D31F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UIN Prof. K.H. Saifuddin Zuhri Purwokerto</w:t>
      </w:r>
    </w:p>
    <w:p w:rsidR="00837579" w:rsidRDefault="00837579" w:rsidP="00D31FA9">
      <w:pPr>
        <w:spacing w:after="0" w:line="240" w:lineRule="auto"/>
        <w:jc w:val="center"/>
        <w:rPr>
          <w:rStyle w:val="Hyperlink"/>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Email:</w:t>
      </w:r>
      <w:r w:rsidR="00D31FA9">
        <w:rPr>
          <w:rFonts w:ascii="Times New Roman" w:hAnsi="Times New Roman" w:cs="Times New Roman"/>
          <w:sz w:val="24"/>
          <w:szCs w:val="24"/>
        </w:rPr>
        <w:t xml:space="preserve"> </w:t>
      </w:r>
      <w:hyperlink r:id="rId7" w:history="1">
        <w:r w:rsidR="00D31FA9" w:rsidRPr="00624571">
          <w:rPr>
            <w:rStyle w:val="Hyperlink"/>
            <w:rFonts w:ascii="Times New Roman" w:hAnsi="Times New Roman" w:cs="Times New Roman"/>
            <w:sz w:val="24"/>
            <w:szCs w:val="24"/>
          </w:rPr>
          <w:t>kikiazkiyah163@gmail.com</w:t>
        </w:r>
      </w:hyperlink>
      <w:r w:rsidR="004262F9">
        <w:rPr>
          <w:rStyle w:val="Hyperlink"/>
          <w:rFonts w:ascii="Times New Roman" w:hAnsi="Times New Roman" w:cs="Times New Roman"/>
          <w:sz w:val="24"/>
          <w:szCs w:val="24"/>
        </w:rPr>
        <w:t xml:space="preserve">, </w:t>
      </w:r>
    </w:p>
    <w:p w:rsidR="00837579" w:rsidRDefault="00837579" w:rsidP="0083757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Fakultas Ekonomi dan Bisnis Islam Jurusan Perbankan Syariah</w:t>
      </w:r>
    </w:p>
    <w:p w:rsidR="00837579" w:rsidRPr="00837579" w:rsidRDefault="00837579" w:rsidP="00837579">
      <w:pPr>
        <w:spacing w:after="0" w:line="240" w:lineRule="auto"/>
        <w:jc w:val="center"/>
        <w:rPr>
          <w:rStyle w:val="Hyperlink"/>
          <w:rFonts w:ascii="Times New Roman" w:hAnsi="Times New Roman" w:cs="Times New Roman"/>
          <w:color w:val="auto"/>
          <w:sz w:val="24"/>
          <w:szCs w:val="24"/>
          <w:u w:val="none"/>
        </w:rPr>
      </w:pPr>
      <w:r>
        <w:rPr>
          <w:rFonts w:ascii="Times New Roman" w:hAnsi="Times New Roman" w:cs="Times New Roman"/>
          <w:sz w:val="24"/>
          <w:szCs w:val="24"/>
        </w:rPr>
        <w:t>UIN Prof. K.H. Saifuddin Zuhri Purwokerto</w:t>
      </w:r>
    </w:p>
    <w:p w:rsidR="00D31FA9" w:rsidRDefault="00837579" w:rsidP="00D31FA9">
      <w:pPr>
        <w:spacing w:after="0" w:line="240" w:lineRule="auto"/>
        <w:jc w:val="center"/>
        <w:rPr>
          <w:rFonts w:ascii="Times New Roman" w:hAnsi="Times New Roman" w:cs="Times New Roman"/>
          <w:sz w:val="24"/>
          <w:szCs w:val="24"/>
        </w:rPr>
      </w:pPr>
      <w:r>
        <w:rPr>
          <w:rStyle w:val="Hyperlink"/>
          <w:rFonts w:ascii="Times New Roman" w:hAnsi="Times New Roman" w:cs="Times New Roman"/>
          <w:sz w:val="24"/>
          <w:szCs w:val="24"/>
          <w:vertAlign w:val="superscript"/>
        </w:rPr>
        <w:t>2</w:t>
      </w:r>
      <w:r w:rsidR="004262F9">
        <w:rPr>
          <w:rStyle w:val="Hyperlink"/>
          <w:rFonts w:ascii="Times New Roman" w:hAnsi="Times New Roman" w:cs="Times New Roman"/>
          <w:sz w:val="24"/>
          <w:szCs w:val="24"/>
        </w:rPr>
        <w:t>muhammadashshiddiqy@uinsaizu.ac.id</w:t>
      </w:r>
    </w:p>
    <w:p w:rsidR="00D31FA9" w:rsidRDefault="00D31FA9" w:rsidP="00D31FA9">
      <w:pPr>
        <w:spacing w:after="0" w:line="240" w:lineRule="auto"/>
        <w:jc w:val="center"/>
        <w:rPr>
          <w:rFonts w:ascii="Times New Roman" w:hAnsi="Times New Roman" w:cs="Times New Roman"/>
          <w:sz w:val="24"/>
          <w:szCs w:val="24"/>
        </w:rPr>
      </w:pPr>
    </w:p>
    <w:p w:rsidR="00D31FA9" w:rsidRDefault="00D31FA9" w:rsidP="00D31FA9">
      <w:pPr>
        <w:jc w:val="center"/>
        <w:rPr>
          <w:rFonts w:ascii="Times New Roman" w:hAnsi="Times New Roman" w:cs="Times New Roman"/>
          <w:b/>
          <w:sz w:val="24"/>
          <w:szCs w:val="24"/>
        </w:rPr>
      </w:pPr>
      <w:r>
        <w:rPr>
          <w:rFonts w:ascii="Times New Roman" w:hAnsi="Times New Roman" w:cs="Times New Roman"/>
          <w:b/>
          <w:sz w:val="24"/>
          <w:szCs w:val="24"/>
        </w:rPr>
        <w:t>Abstrak</w:t>
      </w:r>
    </w:p>
    <w:p w:rsidR="00D31FA9" w:rsidRDefault="00D31FA9" w:rsidP="00D31FA9">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D31FA9" w:rsidRPr="00D31FA9" w:rsidRDefault="00D31FA9" w:rsidP="00D31FA9">
      <w:pPr>
        <w:spacing w:after="0" w:line="240" w:lineRule="auto"/>
        <w:ind w:firstLine="720"/>
        <w:jc w:val="both"/>
        <w:rPr>
          <w:rFonts w:ascii="Times New Roman" w:hAnsi="Times New Roman" w:cs="Times New Roman"/>
          <w:i/>
          <w:sz w:val="24"/>
          <w:szCs w:val="24"/>
        </w:rPr>
      </w:pPr>
      <w:r w:rsidRPr="00D31FA9">
        <w:rPr>
          <w:rFonts w:ascii="Times New Roman" w:hAnsi="Times New Roman" w:cs="Times New Roman"/>
          <w:i/>
          <w:sz w:val="24"/>
          <w:szCs w:val="24"/>
        </w:rPr>
        <w:t>Technological developments can be felt across industries, including the financial and banking services sector. Banking institutions vigorously develop digital services based on public preferences, and continue to tend to use the functions of Internet digital channels to carry out self-service transactions.</w:t>
      </w:r>
      <w:r w:rsidR="004262F9" w:rsidRPr="004262F9">
        <w:rPr>
          <w:rFonts w:ascii="Times New Roman" w:hAnsi="Times New Roman" w:cs="Times New Roman"/>
          <w:sz w:val="24"/>
          <w:szCs w:val="24"/>
        </w:rPr>
        <w:t xml:space="preserve"> </w:t>
      </w:r>
      <w:r w:rsidR="004262F9" w:rsidRPr="004262F9">
        <w:rPr>
          <w:rFonts w:ascii="Times New Roman" w:hAnsi="Times New Roman" w:cs="Times New Roman"/>
          <w:i/>
          <w:sz w:val="24"/>
          <w:szCs w:val="24"/>
        </w:rPr>
        <w:t>The rapid growth of digital banks in Indonesia means that their value in terms of third-party financing continues to grow aggressively and steadily. Decisions to use digital services may be influenced by a variety of factors, including psychological, personal and social</w:t>
      </w:r>
      <w:r w:rsidRPr="004262F9">
        <w:rPr>
          <w:rFonts w:ascii="Times New Roman" w:hAnsi="Times New Roman" w:cs="Times New Roman"/>
          <w:i/>
          <w:sz w:val="24"/>
          <w:szCs w:val="24"/>
        </w:rPr>
        <w:t xml:space="preserve">. </w:t>
      </w:r>
      <w:r w:rsidRPr="00D31FA9">
        <w:rPr>
          <w:rFonts w:ascii="Times New Roman" w:hAnsi="Times New Roman" w:cs="Times New Roman"/>
          <w:i/>
          <w:sz w:val="24"/>
          <w:szCs w:val="24"/>
        </w:rPr>
        <w:t>This study focuses on whether : digital financial literacy, procedural convenience and security factors affect digital banking customers' savings decisions, supplemented by religious belief as a moderating variable.This study adopts the quantitative method of non-probability sampling technique and objective sampling method, the total sample is 100, and uses 3 independent variables, namely, digital financial literacy, procedural convenience and security, and one moderator variable, namely religious belief. The analytical technique used was mode</w:t>
      </w:r>
      <w:r>
        <w:rPr>
          <w:rFonts w:ascii="Times New Roman" w:hAnsi="Times New Roman" w:cs="Times New Roman"/>
          <w:i/>
          <w:sz w:val="24"/>
          <w:szCs w:val="24"/>
        </w:rPr>
        <w:t xml:space="preserve">rate regression analysis (MRA). </w:t>
      </w:r>
      <w:r w:rsidRPr="00D31FA9">
        <w:rPr>
          <w:rFonts w:ascii="Times New Roman" w:hAnsi="Times New Roman" w:cs="Times New Roman"/>
          <w:i/>
          <w:sz w:val="24"/>
          <w:szCs w:val="24"/>
        </w:rPr>
        <w:t>The results of this study show that the variables digital financial literacy and security have an effect on the savings decision in digital banking, while the variable simplicity of the process has no effect on the savings decision. Religion then fails to moderate digital financial capabilities, simplicity of procedures, and security of digital bank savings decisions.</w:t>
      </w:r>
    </w:p>
    <w:p w:rsidR="00D31FA9" w:rsidRPr="00D31FA9" w:rsidRDefault="00D31FA9" w:rsidP="00D31FA9">
      <w:pPr>
        <w:spacing w:after="0" w:line="240" w:lineRule="auto"/>
        <w:ind w:firstLine="720"/>
        <w:jc w:val="both"/>
        <w:rPr>
          <w:rFonts w:ascii="Times New Roman" w:hAnsi="Times New Roman" w:cs="Times New Roman"/>
          <w:i/>
          <w:sz w:val="24"/>
          <w:szCs w:val="24"/>
        </w:rPr>
      </w:pPr>
    </w:p>
    <w:p w:rsidR="00D31FA9" w:rsidRDefault="00D31FA9" w:rsidP="00D31FA9">
      <w:pPr>
        <w:spacing w:line="240" w:lineRule="auto"/>
        <w:jc w:val="both"/>
        <w:rPr>
          <w:rFonts w:ascii="Times New Roman" w:hAnsi="Times New Roman" w:cs="Times New Roman"/>
          <w:b/>
          <w:i/>
          <w:sz w:val="24"/>
          <w:szCs w:val="24"/>
        </w:rPr>
      </w:pPr>
      <w:r w:rsidRPr="00D31FA9">
        <w:rPr>
          <w:rFonts w:ascii="Times New Roman" w:hAnsi="Times New Roman" w:cs="Times New Roman"/>
          <w:b/>
          <w:i/>
          <w:sz w:val="24"/>
          <w:szCs w:val="24"/>
        </w:rPr>
        <w:t xml:space="preserve">Keywords: </w:t>
      </w:r>
      <w:r w:rsidRPr="00D31FA9">
        <w:rPr>
          <w:rFonts w:ascii="Times New Roman" w:hAnsi="Times New Roman" w:cs="Times New Roman"/>
          <w:i/>
          <w:sz w:val="24"/>
          <w:szCs w:val="24"/>
        </w:rPr>
        <w:t>digital financial literacy, procedural convenience and security, decision-making, religious belief</w:t>
      </w:r>
      <w:r w:rsidRPr="00D31FA9">
        <w:rPr>
          <w:rFonts w:ascii="Times New Roman" w:hAnsi="Times New Roman" w:cs="Times New Roman"/>
          <w:b/>
          <w:i/>
          <w:sz w:val="24"/>
          <w:szCs w:val="24"/>
        </w:rPr>
        <w:t>.</w:t>
      </w:r>
    </w:p>
    <w:p w:rsidR="00D31FA9" w:rsidRDefault="00D31FA9" w:rsidP="00D31FA9">
      <w:pPr>
        <w:spacing w:line="240" w:lineRule="auto"/>
        <w:jc w:val="both"/>
        <w:rPr>
          <w:rFonts w:ascii="Times New Roman" w:hAnsi="Times New Roman" w:cs="Times New Roman"/>
          <w:b/>
          <w:i/>
          <w:sz w:val="24"/>
          <w:szCs w:val="24"/>
        </w:rPr>
        <w:sectPr w:rsidR="00D31FA9" w:rsidSect="00837579">
          <w:pgSz w:w="12240" w:h="15840"/>
          <w:pgMar w:top="1701" w:right="1701" w:bottom="1701" w:left="1701" w:header="709" w:footer="709" w:gutter="0"/>
          <w:cols w:space="708"/>
          <w:docGrid w:linePitch="360"/>
        </w:sectPr>
      </w:pPr>
    </w:p>
    <w:p w:rsidR="00D31FA9" w:rsidRPr="00837579" w:rsidRDefault="00D31FA9" w:rsidP="00837579">
      <w:pPr>
        <w:pStyle w:val="ListParagraph"/>
        <w:numPr>
          <w:ilvl w:val="0"/>
          <w:numId w:val="19"/>
        </w:numPr>
        <w:jc w:val="both"/>
        <w:rPr>
          <w:rFonts w:ascii="Times New Roman" w:hAnsi="Times New Roman" w:cs="Times New Roman"/>
          <w:b/>
          <w:sz w:val="24"/>
          <w:szCs w:val="24"/>
        </w:rPr>
      </w:pPr>
      <w:r w:rsidRPr="00837579">
        <w:rPr>
          <w:rFonts w:ascii="Times New Roman" w:hAnsi="Times New Roman" w:cs="Times New Roman"/>
          <w:b/>
          <w:sz w:val="24"/>
          <w:szCs w:val="24"/>
        </w:rPr>
        <w:lastRenderedPageBreak/>
        <w:t>Pendahuluan</w:t>
      </w:r>
    </w:p>
    <w:p w:rsidR="004262F9" w:rsidRDefault="00D31FA9" w:rsidP="004262F9">
      <w:pPr>
        <w:ind w:firstLine="720"/>
        <w:jc w:val="both"/>
        <w:rPr>
          <w:rFonts w:ascii="Times New Roman" w:hAnsi="Times New Roman" w:cs="Times New Roman"/>
          <w:sz w:val="24"/>
          <w:szCs w:val="24"/>
        </w:rPr>
      </w:pPr>
      <w:proofErr w:type="gramStart"/>
      <w:r w:rsidRPr="00D31FA9">
        <w:rPr>
          <w:rFonts w:ascii="Times New Roman" w:hAnsi="Times New Roman" w:cs="Times New Roman"/>
          <w:sz w:val="24"/>
          <w:szCs w:val="24"/>
        </w:rPr>
        <w:t>Lembaga perbankan saat ini terus mengalami perkembangan dan pertumbuhan kearah positif.</w:t>
      </w:r>
      <w:proofErr w:type="gramEnd"/>
      <w:r w:rsidRPr="00D31FA9">
        <w:rPr>
          <w:rFonts w:ascii="Times New Roman" w:hAnsi="Times New Roman" w:cs="Times New Roman"/>
          <w:sz w:val="24"/>
          <w:szCs w:val="24"/>
        </w:rPr>
        <w:t xml:space="preserve"> </w:t>
      </w:r>
      <w:proofErr w:type="gramStart"/>
      <w:r w:rsidRPr="00D31FA9">
        <w:rPr>
          <w:rFonts w:ascii="Times New Roman" w:hAnsi="Times New Roman" w:cs="Times New Roman"/>
          <w:sz w:val="24"/>
          <w:szCs w:val="24"/>
        </w:rPr>
        <w:t>Lembaga perbankan konvensional maupun syariah terus berupaya menciptakan dan mengembangkan strategi guna bersaing dalam menghadapi berbagai tentangan mendatang.</w:t>
      </w:r>
      <w:proofErr w:type="gramEnd"/>
      <w:r w:rsidRPr="00D31FA9">
        <w:rPr>
          <w:rFonts w:ascii="Times New Roman" w:hAnsi="Times New Roman" w:cs="Times New Roman"/>
          <w:sz w:val="24"/>
          <w:szCs w:val="24"/>
        </w:rPr>
        <w:t xml:space="preserve"> </w:t>
      </w:r>
      <w:proofErr w:type="gramStart"/>
      <w:r w:rsidRPr="00D31FA9">
        <w:rPr>
          <w:rFonts w:ascii="Times New Roman" w:hAnsi="Times New Roman" w:cs="Times New Roman"/>
          <w:sz w:val="24"/>
          <w:szCs w:val="24"/>
        </w:rPr>
        <w:t>Dampak perkembangan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teknologi dirasakan seluruh sektor kehidupan termasuk pada sektor jasa keuangan dan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perbankan.</w:t>
      </w:r>
      <w:proofErr w:type="gramEnd"/>
      <w:r w:rsidRPr="00D31FA9">
        <w:rPr>
          <w:rFonts w:ascii="Times New Roman" w:hAnsi="Times New Roman" w:cs="Times New Roman"/>
          <w:sz w:val="24"/>
          <w:szCs w:val="24"/>
        </w:rPr>
        <w:t xml:space="preserve"> </w:t>
      </w:r>
      <w:proofErr w:type="gramStart"/>
      <w:r w:rsidRPr="00D31FA9">
        <w:rPr>
          <w:rFonts w:ascii="Times New Roman" w:hAnsi="Times New Roman" w:cs="Times New Roman"/>
          <w:sz w:val="24"/>
          <w:szCs w:val="24"/>
        </w:rPr>
        <w:t>Kemajuan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teknologi</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dilihat</w:t>
      </w:r>
      <w:r w:rsidRPr="00D31FA9">
        <w:rPr>
          <w:rFonts w:ascii="Times New Roman" w:hAnsi="Times New Roman" w:cs="Times New Roman"/>
          <w:spacing w:val="61"/>
          <w:sz w:val="24"/>
          <w:szCs w:val="24"/>
        </w:rPr>
        <w:t xml:space="preserve"> </w:t>
      </w:r>
      <w:r w:rsidRPr="00D31FA9">
        <w:rPr>
          <w:rFonts w:ascii="Times New Roman" w:hAnsi="Times New Roman" w:cs="Times New Roman"/>
          <w:sz w:val="24"/>
          <w:szCs w:val="24"/>
        </w:rPr>
        <w:lastRenderedPageBreak/>
        <w:t>dari</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meningkatnya</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fitur-fitur</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yang semakin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memudahkan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masyarakat</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dalam</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menjalankan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aktivitasnya</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secara</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mudah</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dan</w:t>
      </w:r>
      <w:r w:rsidRPr="00D31FA9">
        <w:rPr>
          <w:rFonts w:ascii="Times New Roman" w:hAnsi="Times New Roman" w:cs="Times New Roman"/>
          <w:spacing w:val="1"/>
          <w:sz w:val="24"/>
          <w:szCs w:val="24"/>
        </w:rPr>
        <w:t xml:space="preserve"> </w:t>
      </w:r>
      <w:r w:rsidRPr="00D31FA9">
        <w:rPr>
          <w:rFonts w:ascii="Times New Roman" w:hAnsi="Times New Roman" w:cs="Times New Roman"/>
          <w:sz w:val="24"/>
          <w:szCs w:val="24"/>
        </w:rPr>
        <w:t>cepat.</w:t>
      </w:r>
      <w:proofErr w:type="gramEnd"/>
      <w:r w:rsidRPr="00D31FA9">
        <w:rPr>
          <w:rFonts w:ascii="Times New Roman" w:hAnsi="Times New Roman" w:cs="Times New Roman"/>
          <w:spacing w:val="1"/>
          <w:sz w:val="24"/>
          <w:szCs w:val="24"/>
        </w:rPr>
        <w:t xml:space="preserve"> </w:t>
      </w:r>
      <w:proofErr w:type="gramStart"/>
      <w:r w:rsidRPr="00D31FA9">
        <w:rPr>
          <w:rFonts w:ascii="Times New Roman" w:hAnsi="Times New Roman" w:cs="Times New Roman"/>
          <w:sz w:val="24"/>
          <w:szCs w:val="24"/>
        </w:rPr>
        <w:t>Layanan berbasis digital saat ini sedang gencar dilakukan lembaga perbankan mengikuti preferensi nasabah yang terus condong dalam melakukan transaksi secara swalayan dengan memanfaatkan fitur saluran digital via internet.</w:t>
      </w:r>
      <w:proofErr w:type="gramEnd"/>
      <w:r w:rsidR="00F721DE">
        <w:rPr>
          <w:rFonts w:ascii="Times New Roman" w:hAnsi="Times New Roman" w:cs="Times New Roman"/>
          <w:sz w:val="24"/>
          <w:szCs w:val="24"/>
        </w:rPr>
        <w:t xml:space="preserve"> </w:t>
      </w:r>
    </w:p>
    <w:p w:rsidR="00F721DE" w:rsidRDefault="00F721DE" w:rsidP="00837579">
      <w:pPr>
        <w:spacing w:before="240"/>
        <w:ind w:firstLine="720"/>
        <w:jc w:val="both"/>
        <w:rPr>
          <w:rFonts w:ascii="Times New Roman" w:hAnsi="Times New Roman" w:cs="Times New Roman"/>
          <w:sz w:val="24"/>
          <w:szCs w:val="24"/>
        </w:rPr>
      </w:pPr>
      <w:r w:rsidRPr="00F721DE">
        <w:rPr>
          <w:rFonts w:ascii="Times New Roman" w:hAnsi="Times New Roman" w:cs="Times New Roman"/>
          <w:sz w:val="24"/>
          <w:szCs w:val="24"/>
        </w:rPr>
        <w:t xml:space="preserve">Adanya tuntutan publik </w:t>
      </w:r>
      <w:proofErr w:type="gramStart"/>
      <w:r w:rsidRPr="00F721DE">
        <w:rPr>
          <w:rFonts w:ascii="Times New Roman" w:hAnsi="Times New Roman" w:cs="Times New Roman"/>
          <w:sz w:val="24"/>
          <w:szCs w:val="24"/>
        </w:rPr>
        <w:t>akan</w:t>
      </w:r>
      <w:proofErr w:type="gramEnd"/>
      <w:r w:rsidRPr="00F721DE">
        <w:rPr>
          <w:rFonts w:ascii="Times New Roman" w:hAnsi="Times New Roman" w:cs="Times New Roman"/>
          <w:sz w:val="24"/>
          <w:szCs w:val="24"/>
        </w:rPr>
        <w:t xml:space="preserve"> layanan keuangan yang cepat dan efisien menjadi tuntutan perbankan untuk melakukan akselerasi digital yang menjadikan adanya tranformasi digital pada sektor perbankan. Menurut survey PwC Indonesia (2018) mengenai perbankan digital terhadap bank-bank di Indonesia pada 2018, terungkap bahwa bank-bank telah menjadikan strategi digital sebagai bagian dari strategi perusahaaan (Simatupang, 2021: 10) Salah satu bentuk layanan digital pada perbankan adalah dengan menghadirkan</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Bank</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Digital.</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 xml:space="preserve">Berdasarkan peraturan OJK nomor 12/PJOK.03/2021 disebutkan bahwa bank digital merupakan bank Berbadan Hukum Indonesia (BHI) yang menyediakan dan menjalankan kegiatan usaha terutama lewat saluran elektronik tanpa </w:t>
      </w:r>
      <w:proofErr w:type="gramStart"/>
      <w:r w:rsidRPr="00F721DE">
        <w:rPr>
          <w:rFonts w:ascii="Times New Roman" w:hAnsi="Times New Roman" w:cs="Times New Roman"/>
          <w:sz w:val="24"/>
          <w:szCs w:val="24"/>
        </w:rPr>
        <w:t>kantor</w:t>
      </w:r>
      <w:proofErr w:type="gramEnd"/>
      <w:r w:rsidRPr="00F721DE">
        <w:rPr>
          <w:rFonts w:ascii="Times New Roman" w:hAnsi="Times New Roman" w:cs="Times New Roman"/>
          <w:sz w:val="24"/>
          <w:szCs w:val="24"/>
        </w:rPr>
        <w:t xml:space="preserve"> fisik selain kantor pusat atau menggunakan kantor fisik terbatas. </w:t>
      </w:r>
      <w:proofErr w:type="gramStart"/>
      <w:r w:rsidRPr="00F721DE">
        <w:rPr>
          <w:rFonts w:ascii="Times New Roman" w:hAnsi="Times New Roman" w:cs="Times New Roman"/>
          <w:sz w:val="24"/>
          <w:szCs w:val="24"/>
        </w:rPr>
        <w:t>Bank</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digital</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sangat</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membantu</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masyarakat</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dalam</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memberikan</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kemudahan</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bertransaksi</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dimanapun</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dan</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kapanpun.</w:t>
      </w:r>
      <w:proofErr w:type="gramEnd"/>
      <w:r w:rsidRPr="00F721DE">
        <w:rPr>
          <w:rFonts w:ascii="Times New Roman" w:hAnsi="Times New Roman" w:cs="Times New Roman"/>
          <w:spacing w:val="1"/>
          <w:sz w:val="24"/>
          <w:szCs w:val="24"/>
        </w:rPr>
        <w:t xml:space="preserve"> </w:t>
      </w:r>
      <w:proofErr w:type="gramStart"/>
      <w:r w:rsidRPr="00F721DE">
        <w:rPr>
          <w:rFonts w:ascii="Times New Roman" w:hAnsi="Times New Roman" w:cs="Times New Roman"/>
          <w:sz w:val="24"/>
          <w:szCs w:val="24"/>
        </w:rPr>
        <w:t>Nasabah</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dapat</w:t>
      </w:r>
      <w:r w:rsidRPr="00F721DE">
        <w:rPr>
          <w:rFonts w:ascii="Times New Roman" w:hAnsi="Times New Roman" w:cs="Times New Roman"/>
          <w:spacing w:val="1"/>
          <w:sz w:val="24"/>
          <w:szCs w:val="24"/>
        </w:rPr>
        <w:t xml:space="preserve"> </w:t>
      </w:r>
      <w:r w:rsidRPr="00F721DE">
        <w:rPr>
          <w:rFonts w:ascii="Times New Roman" w:hAnsi="Times New Roman" w:cs="Times New Roman"/>
          <w:sz w:val="24"/>
          <w:szCs w:val="24"/>
        </w:rPr>
        <w:t>melakukan transaksi tanpa batasan wilayah dan waktu.</w:t>
      </w:r>
      <w:proofErr w:type="gramEnd"/>
      <w:r w:rsidRPr="00F721DE">
        <w:rPr>
          <w:rFonts w:ascii="Times New Roman" w:hAnsi="Times New Roman" w:cs="Times New Roman"/>
          <w:sz w:val="24"/>
          <w:szCs w:val="24"/>
        </w:rPr>
        <w:t xml:space="preserve"> </w:t>
      </w:r>
      <w:proofErr w:type="gramStart"/>
      <w:r w:rsidRPr="00F721DE">
        <w:rPr>
          <w:rFonts w:ascii="Times New Roman" w:hAnsi="Times New Roman" w:cs="Times New Roman"/>
          <w:sz w:val="24"/>
          <w:szCs w:val="24"/>
        </w:rPr>
        <w:t>Bank digital memiliki fitur layanan yang lebih luas dibanding e-banking.</w:t>
      </w:r>
      <w:proofErr w:type="gramEnd"/>
      <w:r w:rsidRPr="00F721DE">
        <w:rPr>
          <w:rFonts w:ascii="Times New Roman" w:hAnsi="Times New Roman" w:cs="Times New Roman"/>
          <w:sz w:val="24"/>
          <w:szCs w:val="24"/>
        </w:rPr>
        <w:t xml:space="preserve"> Nasabah Bank Digital </w:t>
      </w:r>
      <w:proofErr w:type="gramStart"/>
      <w:r w:rsidRPr="00F721DE">
        <w:rPr>
          <w:rFonts w:ascii="Times New Roman" w:hAnsi="Times New Roman" w:cs="Times New Roman"/>
          <w:sz w:val="24"/>
          <w:szCs w:val="24"/>
        </w:rPr>
        <w:t>akan</w:t>
      </w:r>
      <w:proofErr w:type="gramEnd"/>
      <w:r w:rsidRPr="00F721DE">
        <w:rPr>
          <w:rFonts w:ascii="Times New Roman" w:hAnsi="Times New Roman" w:cs="Times New Roman"/>
          <w:sz w:val="24"/>
          <w:szCs w:val="24"/>
        </w:rPr>
        <w:t xml:space="preserve"> melakukan pengoperasionalan secara mandiri tanpa dilayani oleh petugas (</w:t>
      </w:r>
      <w:r w:rsidRPr="00F721DE">
        <w:rPr>
          <w:rFonts w:ascii="Times New Roman" w:hAnsi="Times New Roman" w:cs="Times New Roman"/>
          <w:i/>
          <w:sz w:val="24"/>
          <w:szCs w:val="24"/>
        </w:rPr>
        <w:t>self service</w:t>
      </w:r>
      <w:r w:rsidRPr="00F721DE">
        <w:rPr>
          <w:rFonts w:ascii="Times New Roman" w:hAnsi="Times New Roman" w:cs="Times New Roman"/>
          <w:sz w:val="24"/>
          <w:szCs w:val="24"/>
        </w:rPr>
        <w:t>)</w:t>
      </w:r>
      <w:r>
        <w:rPr>
          <w:rFonts w:ascii="Times New Roman" w:hAnsi="Times New Roman" w:cs="Times New Roman"/>
          <w:sz w:val="24"/>
          <w:szCs w:val="24"/>
        </w:rPr>
        <w:t xml:space="preserve">. </w:t>
      </w:r>
      <w:r w:rsidRPr="00EE3ED1">
        <w:rPr>
          <w:rFonts w:ascii="Times New Roman" w:hAnsi="Times New Roman" w:cs="Times New Roman"/>
          <w:sz w:val="24"/>
          <w:szCs w:val="24"/>
        </w:rPr>
        <w:t xml:space="preserve">Pesatnya pertumbuhan bank digital di Indonesia menjadikan nilainya terus tumbuh positif dan solid pada sisi penghimpunan </w:t>
      </w:r>
      <w:proofErr w:type="gramStart"/>
      <w:r w:rsidRPr="00EE3ED1">
        <w:rPr>
          <w:rFonts w:ascii="Times New Roman" w:hAnsi="Times New Roman" w:cs="Times New Roman"/>
          <w:sz w:val="24"/>
          <w:szCs w:val="24"/>
        </w:rPr>
        <w:t>dana</w:t>
      </w:r>
      <w:proofErr w:type="gramEnd"/>
      <w:r w:rsidRPr="00EE3ED1">
        <w:rPr>
          <w:rFonts w:ascii="Times New Roman" w:hAnsi="Times New Roman" w:cs="Times New Roman"/>
          <w:sz w:val="24"/>
          <w:szCs w:val="24"/>
        </w:rPr>
        <w:t xml:space="preserve"> pihak ketiga (DPK). Bank digital yang hadir di Indonesia antara lain seperti Bank </w:t>
      </w:r>
      <w:r>
        <w:rPr>
          <w:rFonts w:ascii="Times New Roman" w:hAnsi="Times New Roman" w:cs="Times New Roman"/>
          <w:sz w:val="24"/>
          <w:szCs w:val="24"/>
        </w:rPr>
        <w:t>Jago</w:t>
      </w:r>
      <w:r w:rsidRPr="00EE3ED1">
        <w:rPr>
          <w:rFonts w:ascii="Times New Roman" w:hAnsi="Times New Roman" w:cs="Times New Roman"/>
          <w:sz w:val="24"/>
          <w:szCs w:val="24"/>
        </w:rPr>
        <w:t>, Jenius, Neo Bank, TMRW, Digiba</w:t>
      </w:r>
      <w:r w:rsidR="007218F8">
        <w:rPr>
          <w:rFonts w:ascii="Times New Roman" w:hAnsi="Times New Roman" w:cs="Times New Roman"/>
          <w:sz w:val="24"/>
          <w:szCs w:val="24"/>
        </w:rPr>
        <w:t>nk by DBS, Sea Bank, Blu by BCA (</w:t>
      </w:r>
      <w:r w:rsidR="007218F8">
        <w:rPr>
          <w:rFonts w:ascii="Times New Roman" w:hAnsi="Times New Roman" w:cs="Times New Roman"/>
          <w:noProof/>
          <w:sz w:val="24"/>
          <w:szCs w:val="24"/>
        </w:rPr>
        <w:t>Populix, 2022)</w:t>
      </w:r>
    </w:p>
    <w:p w:rsidR="00F721DE" w:rsidRDefault="004262F9" w:rsidP="00C210A4">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Keputusan dalam menggunakan layanan digital dapat dipengaruhi beberapa faktor baik berasal dari faktor psikologis, faktor pribadi maupun faktor sosial.</w:t>
      </w:r>
      <w:proofErr w:type="gramEnd"/>
      <w:r>
        <w:rPr>
          <w:rFonts w:ascii="Times New Roman" w:hAnsi="Times New Roman" w:cs="Times New Roman"/>
          <w:sz w:val="24"/>
          <w:szCs w:val="24"/>
        </w:rPr>
        <w:t xml:space="preserve"> Dalam penelitian ini menggunakan faktor psikologis yang dioperasionalkan oleh variabel</w:t>
      </w:r>
      <w:r w:rsidRPr="00DC6843">
        <w:rPr>
          <w:rFonts w:ascii="Times New Roman" w:hAnsi="Times New Roman" w:cs="Times New Roman"/>
          <w:sz w:val="24"/>
          <w:szCs w:val="24"/>
        </w:rPr>
        <w:t xml:space="preserve"> pengetahuan literasi keuangan digital,</w:t>
      </w:r>
      <w:r>
        <w:rPr>
          <w:rFonts w:ascii="Times New Roman" w:hAnsi="Times New Roman" w:cs="Times New Roman"/>
          <w:sz w:val="24"/>
          <w:szCs w:val="24"/>
        </w:rPr>
        <w:t xml:space="preserve"> faktor pribadi atau situasional dioperasionalkan </w:t>
      </w:r>
      <w:proofErr w:type="gramStart"/>
      <w:r>
        <w:rPr>
          <w:rFonts w:ascii="Times New Roman" w:hAnsi="Times New Roman" w:cs="Times New Roman"/>
          <w:sz w:val="24"/>
          <w:szCs w:val="24"/>
        </w:rPr>
        <w:t>oleh  kemudahaan</w:t>
      </w:r>
      <w:proofErr w:type="gramEnd"/>
      <w:r>
        <w:rPr>
          <w:rFonts w:ascii="Times New Roman" w:hAnsi="Times New Roman" w:cs="Times New Roman"/>
          <w:sz w:val="24"/>
          <w:szCs w:val="24"/>
        </w:rPr>
        <w:t xml:space="preserve"> prosedur dan keamanan. </w:t>
      </w:r>
      <w:proofErr w:type="gramStart"/>
      <w:r w:rsidR="00F721DE" w:rsidRPr="00F721DE">
        <w:rPr>
          <w:rFonts w:ascii="Times New Roman" w:hAnsi="Times New Roman" w:cs="Times New Roman"/>
          <w:spacing w:val="1"/>
          <w:sz w:val="24"/>
          <w:szCs w:val="24"/>
        </w:rPr>
        <w:t xml:space="preserve">Keputusan menggunakan produk atau jasa dari bank digital dilandasi oleh beberapa faktor </w:t>
      </w:r>
      <w:r w:rsidR="00F721DE" w:rsidRPr="00F721DE">
        <w:rPr>
          <w:rFonts w:ascii="Times New Roman" w:hAnsi="Times New Roman" w:cs="Times New Roman"/>
          <w:sz w:val="24"/>
          <w:szCs w:val="24"/>
        </w:rPr>
        <w:t>seperti literasi keuangan digital, kemudahaan prosedur, serta jaminan atas rasa aman.</w:t>
      </w:r>
      <w:proofErr w:type="gramEnd"/>
      <w:r w:rsidR="00F721DE" w:rsidRPr="00F721DE">
        <w:rPr>
          <w:rFonts w:ascii="Times New Roman" w:hAnsi="Times New Roman" w:cs="Times New Roman"/>
          <w:sz w:val="24"/>
          <w:szCs w:val="24"/>
        </w:rPr>
        <w:t xml:space="preserve"> </w:t>
      </w:r>
      <w:r w:rsidR="00F721DE" w:rsidRPr="00F721DE">
        <w:rPr>
          <w:rFonts w:ascii="Times New Roman" w:hAnsi="Times New Roman" w:cs="Times New Roman"/>
          <w:sz w:val="24"/>
          <w:szCs w:val="24"/>
        </w:rPr>
        <w:fldChar w:fldCharType="begin" w:fldLock="1"/>
      </w:r>
      <w:r w:rsidR="00F721DE" w:rsidRPr="00F721DE">
        <w:rPr>
          <w:rFonts w:ascii="Times New Roman" w:hAnsi="Times New Roman" w:cs="Times New Roman"/>
          <w:sz w:val="24"/>
          <w:szCs w:val="24"/>
        </w:rPr>
        <w:instrText>ADDIN CSL_CITATION {"citationItems":[{"id":"ITEM-1","itemData":{"DOI":"10.26740/jpak.v9n1.p46-57","ISSN":"2337-6457","abstract":"The increasing development of Islamic financial institutions in Indonesia is accompanied by an increase in users of Islamic banking financial services in each period due to customer interest in their policy system that is guided by the Al-Quran and hadith. Not only limited to these factors, but there are also various factors that can encourage a person's decision to entrust their funds to be deposited or managed by the Islamic bank. This research was conducted for the analysis of Islamic banking learning materials, Islamic financial literacy and product knowledge with religiosity as a moderating variable on the decision to save in Islamic banking. This type of research uses a quantitative approach and the sampling technique uses purposive sampling with a sample size of 140 students. To measure the accurate results of this study using a questionnaire and test instruments that have been in the form of googleform. The collected data were analyzed using structural equation modeling techniques. From the results of the analysis of this study, it was found that Islamic banking learning and product knowledge had a positive and significant effect, while Islamic financial literacy was able to influence the decision to save in Islamic banks, although it was less significant to the variable of decision to save in Islamic banks. Then religiosity cannot moderate the learning of Islamic banking and Islamic financial literacy on the decision to save in a syariah bank, while religiosity is able to strengthen product knowledge of the decision to save in a syariah bank.","author":[{"dropping-particle":"","family":"Thohari","given":"Cindy","non-dropping-particle":"","parse-names":false,"suffix":""},{"dropping-particle":"","family":"Hakim","given":"Luqman","non-dropping-particle":"","parse-names":false,"suffix":""}],"container-title":"Jurnal Pendidikan Akuntansi (JPAK)","id":"ITEM-1","issue":"1","issued":{"date-parts":[["2021"]]},"page":"46-57","title":"Peran Religiusitas Sebagai Variabel Moderating Pembelajaran Perbankan Syariah, Literasi Keuangan Syariah, Product Knowledge Terhadap Keputusan Menabung Di Bank Syariah","type":"article-journal","volume":"9"},"uris":["http://www.mendeley.com/documents/?uuid=b1933e1f-41e7-4d8a-935d-9a2b8800ede0"]}],"mendeley":{"formattedCitation":"(Thohari &amp; Hakim, 2021)","manualFormatting":"Thohari &amp; Hakim (2021)","plainTextFormattedCitation":"(Thohari &amp; Hakim, 2021)","previouslyFormattedCitation":"(Thohari &amp; Hakim, 2021)"},"properties":{"noteIndex":0},"schema":"https://github.com/citation-style-language/schema/raw/master/csl-citation.json"}</w:instrText>
      </w:r>
      <w:r w:rsidR="00F721DE" w:rsidRPr="00F721DE">
        <w:rPr>
          <w:rFonts w:ascii="Times New Roman" w:hAnsi="Times New Roman" w:cs="Times New Roman"/>
          <w:sz w:val="24"/>
          <w:szCs w:val="24"/>
        </w:rPr>
        <w:fldChar w:fldCharType="separate"/>
      </w:r>
      <w:proofErr w:type="gramStart"/>
      <w:r w:rsidR="00F721DE" w:rsidRPr="00F721DE">
        <w:rPr>
          <w:rFonts w:ascii="Times New Roman" w:hAnsi="Times New Roman" w:cs="Times New Roman"/>
          <w:noProof/>
          <w:sz w:val="24"/>
          <w:szCs w:val="24"/>
        </w:rPr>
        <w:t>Thohari &amp; Hakim (2021)</w:t>
      </w:r>
      <w:r w:rsidR="00F721DE" w:rsidRPr="00F721DE">
        <w:rPr>
          <w:rFonts w:ascii="Times New Roman" w:hAnsi="Times New Roman" w:cs="Times New Roman"/>
          <w:sz w:val="24"/>
          <w:szCs w:val="24"/>
        </w:rPr>
        <w:fldChar w:fldCharType="end"/>
      </w:r>
      <w:r w:rsidR="00F721DE" w:rsidRPr="00F721DE">
        <w:rPr>
          <w:rFonts w:ascii="Times New Roman" w:hAnsi="Times New Roman" w:cs="Times New Roman"/>
          <w:sz w:val="24"/>
          <w:szCs w:val="24"/>
        </w:rPr>
        <w:t xml:space="preserve"> literasi keuangan dianggap sebagai pengetahuan dan keterampilan dalam memanajemen keuangan dimana hal tersebut sangat penting dalam memberikan sebuah keputusan keuangan yang tepat.</w:t>
      </w:r>
      <w:proofErr w:type="gramEnd"/>
      <w:r w:rsidR="00F721DE" w:rsidRPr="00F721DE">
        <w:rPr>
          <w:rFonts w:ascii="Times New Roman" w:hAnsi="Times New Roman" w:cs="Times New Roman"/>
          <w:sz w:val="24"/>
          <w:szCs w:val="24"/>
        </w:rPr>
        <w:t xml:space="preserve"> </w:t>
      </w:r>
      <w:proofErr w:type="gramStart"/>
      <w:r w:rsidR="00F721DE" w:rsidRPr="00F721DE">
        <w:rPr>
          <w:rFonts w:ascii="Times New Roman" w:hAnsi="Times New Roman" w:cs="Times New Roman"/>
          <w:sz w:val="24"/>
          <w:szCs w:val="24"/>
        </w:rPr>
        <w:t>Penelitian yang dilakukan Delista (2021) menujukan hasil bahwa variabel literasi keuangan memiliki hubungan yang positif dan signifikan terhadap keputusan menabung.</w:t>
      </w:r>
      <w:proofErr w:type="gramEnd"/>
      <w:r w:rsidR="00F721DE" w:rsidRPr="00F721DE">
        <w:rPr>
          <w:rFonts w:ascii="Times New Roman" w:hAnsi="Times New Roman" w:cs="Times New Roman"/>
          <w:sz w:val="24"/>
          <w:szCs w:val="24"/>
        </w:rPr>
        <w:t xml:space="preserve"> Hal ini berbeda dengan penelitian yang dilakukan oleh </w:t>
      </w:r>
      <w:r w:rsidR="00F721DE" w:rsidRPr="00F721DE">
        <w:rPr>
          <w:rFonts w:ascii="Times New Roman" w:hAnsi="Times New Roman" w:cs="Times New Roman"/>
          <w:sz w:val="24"/>
          <w:szCs w:val="24"/>
        </w:rPr>
        <w:fldChar w:fldCharType="begin" w:fldLock="1"/>
      </w:r>
      <w:r w:rsidR="00F721DE" w:rsidRPr="00F721DE">
        <w:rPr>
          <w:rFonts w:ascii="Times New Roman" w:hAnsi="Times New Roman" w:cs="Times New Roman"/>
          <w:sz w:val="24"/>
          <w:szCs w:val="24"/>
        </w:rPr>
        <w:instrText>ADDIN CSL_CITATION {"citationItems":[{"id":"ITEM-1","itemData":{"abstract":"… Hasil analisis deskriptif variabel literasi keuangan, indikator yang memiliki persentase paling tinggi adalah pengetahuan keuangan pribadi. Disini semakin tinggi tingkat literasi …","author":[{"dropping-particle":"","family":"Wahyu","given":"Dita","non-dropping-particle":"","parse-names":false,"suffix":""},{"dropping-particle":"","family":"Sari","given":"Permata","non-dropping-particle":"","parse-names":false,"suffix":""},{"dropping-particle":"","family":"Anwar","given":"Muhadjir","non-dropping-particle":"","parse-names":false,"suffix":""}],"container-title":"SEIKO: Journal of Management &amp; Business","id":"ITEM-1","issue":"4","issued":{"date-parts":[["2021"]]},"page":"81-92","title":"Pengaruh Literasi Keuangan Terhadap Perilaku Menabung Dengan Self Control Sebagai Variabel Mediasi Pada Mahasiswa S1 FEB UPN \"Veteran\" Jawa Timur","type":"article-journal","volume":"5"},"uris":["http://www.mendeley.com/documents/?uuid=2d8bad5c-ede4-49bc-b281-200df1df2e41"]}],"mendeley":{"formattedCitation":"(Wahyu et al., 2021)","manualFormatting":"Wahyu dkk (2021)","plainTextFormattedCitation":"(Wahyu et al., 2021)","previouslyFormattedCitation":"(Wahyu et al., 2021)"},"properties":{"noteIndex":0},"schema":"https://github.com/citation-style-language/schema/raw/master/csl-citation.json"}</w:instrText>
      </w:r>
      <w:r w:rsidR="00F721DE" w:rsidRPr="00F721DE">
        <w:rPr>
          <w:rFonts w:ascii="Times New Roman" w:hAnsi="Times New Roman" w:cs="Times New Roman"/>
          <w:sz w:val="24"/>
          <w:szCs w:val="24"/>
        </w:rPr>
        <w:fldChar w:fldCharType="separate"/>
      </w:r>
      <w:r w:rsidR="00F721DE" w:rsidRPr="00F721DE">
        <w:rPr>
          <w:rFonts w:ascii="Times New Roman" w:hAnsi="Times New Roman" w:cs="Times New Roman"/>
          <w:noProof/>
          <w:sz w:val="24"/>
          <w:szCs w:val="24"/>
        </w:rPr>
        <w:t>Wahyu dkk (2021)</w:t>
      </w:r>
      <w:r w:rsidR="00F721DE" w:rsidRPr="00F721DE">
        <w:rPr>
          <w:rFonts w:ascii="Times New Roman" w:hAnsi="Times New Roman" w:cs="Times New Roman"/>
          <w:sz w:val="24"/>
          <w:szCs w:val="24"/>
        </w:rPr>
        <w:fldChar w:fldCharType="end"/>
      </w:r>
      <w:r w:rsidR="00F721DE" w:rsidRPr="00F721DE">
        <w:rPr>
          <w:rFonts w:ascii="Times New Roman" w:hAnsi="Times New Roman" w:cs="Times New Roman"/>
          <w:sz w:val="24"/>
          <w:szCs w:val="24"/>
        </w:rPr>
        <w:t xml:space="preserve"> dimana literasi keuangan tidak signifikan terhadap keputusan menabung. </w:t>
      </w:r>
    </w:p>
    <w:p w:rsidR="00F721DE" w:rsidRDefault="00F721DE" w:rsidP="00C210A4">
      <w:pPr>
        <w:ind w:firstLine="720"/>
        <w:jc w:val="both"/>
        <w:rPr>
          <w:rFonts w:ascii="Times New Roman" w:hAnsi="Times New Roman" w:cs="Times New Roman"/>
          <w:sz w:val="24"/>
          <w:szCs w:val="24"/>
        </w:rPr>
      </w:pPr>
      <w:proofErr w:type="gramStart"/>
      <w:r w:rsidRPr="00F721DE">
        <w:rPr>
          <w:rFonts w:ascii="Times New Roman" w:hAnsi="Times New Roman" w:cs="Times New Roman"/>
          <w:sz w:val="24"/>
          <w:szCs w:val="24"/>
        </w:rPr>
        <w:lastRenderedPageBreak/>
        <w:t>Selanjutnya faktor yang menentukan keputusan nasabah untuk menabung merupakan kemudahan prosedur.</w:t>
      </w:r>
      <w:proofErr w:type="gramEnd"/>
      <w:r w:rsidRPr="00F721DE">
        <w:rPr>
          <w:rFonts w:ascii="Times New Roman" w:hAnsi="Times New Roman" w:cs="Times New Roman"/>
          <w:sz w:val="24"/>
          <w:szCs w:val="24"/>
        </w:rPr>
        <w:t xml:space="preserve"> </w:t>
      </w:r>
      <w:r w:rsidRPr="00F721DE">
        <w:rPr>
          <w:rFonts w:ascii="Times New Roman" w:hAnsi="Times New Roman" w:cs="Times New Roman"/>
          <w:sz w:val="24"/>
          <w:szCs w:val="24"/>
        </w:rPr>
        <w:fldChar w:fldCharType="begin" w:fldLock="1"/>
      </w:r>
      <w:r w:rsidRPr="00F721DE">
        <w:rPr>
          <w:rFonts w:ascii="Times New Roman" w:hAnsi="Times New Roman" w:cs="Times New Roman"/>
          <w:sz w:val="24"/>
          <w:szCs w:val="24"/>
        </w:rPr>
        <w:instrText>ADDIN CSL_CITATION {"citationItems":[{"id":"ITEM-1","itemData":{"abstract":"Penelitian ini dilakukan untuk mengetahui, menganalisis dan memberikan bukti secara empiris peranan consumer knowledge dan kemudahan prosedur terhadap kepuasan dan keputusan menabung PT BKK Jawa Tengah Cabang Sragen. Populasi dalam penelitian ini adalah nasabah yang menabung diatas Rp. 50.000.000,00 di PT BKK Jawa Tengah Cabang Sragen pada bulan September 2020 sejumlah 180 nasabah. Sampel yang diambil sebesar 20% dari populasi yaitu sebesar 45 nasabah, dengan teknik acidential sampling dengan cara acak. Teknik analisis menggunakan uji instrument, analisis jalur, koefisien korelasi, uji parsial (t), uji serempak (F) dan uji koefisien determinasi. Hasil dalam penelitian ini sebagai berikut: Consumer knowledge berpengaruh positif dan signifikan terhadap kepuasan nasabah. Kemudahan prosedur berpengaruh positif dan signifikan terhadap kepuasan nasabah. Consumer knowledge berpengaruh positif dan signifikan terhadap keputusan menabung. Kemudahan prosedur berpengaruh positif dan tidak signifikan terhadap keputusan menabung. Kepuasan nasabah berpengaruh positif dan signifikan terhadap keputusan menabung. Hasil uji F menunjukkan secara bersama-sama bahwa consumer knowledge, kemudahan prosedur dan kepuasan berpengaruh signifikan terhadap keputusan menabung di PT BKK Jawa Tengah Cabang Sragen. Hasil R2 total dapat diartikan variabel keputusan menabung di PT BKK Jawa Tengah Cabang Sragen dijelaskan oleh variabel consumer knowledge, kemudahan prosedur, dan kepuasan nasabah sebesar 86,2% dan sisanya 13,8% dijelaskan variabel lain diluar model penelitian yaitu iklim organisasi, pengawasan, dan sebagainya. Hasil analisis jalur menunjukkan bahwa: Pengaruh langsung consumer knowledge terhadap keputusan menabung merupakan jalur paling paling efektif","author":[{"dropping-particle":"","family":"Bala","given":"Rima Parawati","non-dropping-particle":"","parse-names":false,"suffix":""},{"dropping-particle":"","family":"Haryanto","given":"Aris Tri","non-dropping-particle":"","parse-names":false,"suffix":""}],"container-title":"Jurnal Manajemen, Bisnis dan Pendidikan","id":"ITEM-1","issue":"1","issued":{"date-parts":[["2021"]]},"page":"61-69","title":"PERANAN CONSUMER KNOWLEDGE DAN KEMUDAHAN PROSEDUR TERHADAP KEPUASAN DAN KEPUTUSAN MENABUNG DI PT BKK JAWA TENGAH CABANG SRAGEN Rima Parawati Bala 1 , Aris Tri Haryanto 2","type":"article-journal","volume":"8"},"uris":["http://www.mendeley.com/documents/?uuid=63e74762-83fa-4e3a-b90f-65236efc516e"]}],"mendeley":{"formattedCitation":"(Bala &amp; Haryanto, 2021)","manualFormatting":"Bala &amp; Haryanto (2021)","plainTextFormattedCitation":"(Bala &amp; Haryanto, 2021)","previouslyFormattedCitation":"(Bala &amp; Haryanto, 2021)"},"properties":{"noteIndex":0},"schema":"https://github.com/citation-style-language/schema/raw/master/csl-citation.json"}</w:instrText>
      </w:r>
      <w:r w:rsidRPr="00F721DE">
        <w:rPr>
          <w:rFonts w:ascii="Times New Roman" w:hAnsi="Times New Roman" w:cs="Times New Roman"/>
          <w:sz w:val="24"/>
          <w:szCs w:val="24"/>
        </w:rPr>
        <w:fldChar w:fldCharType="separate"/>
      </w:r>
      <w:proofErr w:type="gramStart"/>
      <w:r w:rsidRPr="00F721DE">
        <w:rPr>
          <w:rFonts w:ascii="Times New Roman" w:hAnsi="Times New Roman" w:cs="Times New Roman"/>
          <w:noProof/>
          <w:sz w:val="24"/>
          <w:szCs w:val="24"/>
        </w:rPr>
        <w:t>Bala &amp; Haryanto (2021)</w:t>
      </w:r>
      <w:r w:rsidRPr="00F721DE">
        <w:rPr>
          <w:rFonts w:ascii="Times New Roman" w:hAnsi="Times New Roman" w:cs="Times New Roman"/>
          <w:sz w:val="24"/>
          <w:szCs w:val="24"/>
        </w:rPr>
        <w:fldChar w:fldCharType="end"/>
      </w:r>
      <w:r w:rsidRPr="00F721DE">
        <w:rPr>
          <w:rFonts w:ascii="Times New Roman" w:hAnsi="Times New Roman" w:cs="Times New Roman"/>
          <w:sz w:val="24"/>
          <w:szCs w:val="24"/>
        </w:rPr>
        <w:t xml:space="preserve"> kemudahan prosedur berpengaruh positif dan signifikan terhadap keputusan nasabah untuk menabung.</w:t>
      </w:r>
      <w:proofErr w:type="gramEnd"/>
      <w:r w:rsidRPr="00F721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21DE">
        <w:rPr>
          <w:rFonts w:ascii="Times New Roman" w:hAnsi="Times New Roman" w:cs="Times New Roman"/>
          <w:sz w:val="24"/>
          <w:szCs w:val="24"/>
        </w:rPr>
        <w:t xml:space="preserve">keputusan menabung seringkali di pengaruhi oleh kemudahan prosedur yang diberikan lembaga perbankan, sehingga peran kemudahan prosedur mempengaruhi keputusan menabung penelitian ini berlainan dengan penelitian yang </w:t>
      </w:r>
      <w:r w:rsidRPr="00F721DE">
        <w:rPr>
          <w:rFonts w:ascii="Times New Roman" w:hAnsi="Times New Roman" w:cs="Times New Roman"/>
          <w:sz w:val="24"/>
          <w:szCs w:val="24"/>
        </w:rPr>
        <w:fldChar w:fldCharType="begin" w:fldLock="1"/>
      </w:r>
      <w:r w:rsidRPr="00F721DE">
        <w:rPr>
          <w:rFonts w:ascii="Times New Roman" w:hAnsi="Times New Roman" w:cs="Times New Roman"/>
          <w:sz w:val="24"/>
          <w:szCs w:val="24"/>
        </w:rPr>
        <w:instrText>ADDIN CSL_CITATION {"citationItems":[{"id":"ITEM-1","itemData":{"DOI":"10.31846/jae.v8i2.312","ISSN":"2337-3997","abstract":"Belanja online di kota Malang mengalami perkembangan yang sangat pesat, halini digunakan oleh para pengusaha untuk menjual barang dagangan mereka melalui internet. Beberapa pengusaha menggunakan penggunaan situs web untuk memasarkan barang dagangan mereka secara online. Penjualan melalui situs web akan berhasil jika konsumen memiliki tingkat kepercayaan yang tinggi terhadap situs web, dan konsumen mendapatkan kemudahan dan kualitas informasi yang dibutuhkan saat berbelanja online di situs web belanja online yang dimaksud. Penelitian ini bertujuan untuk mengetahui pengaruh kepercayaan, kenyamanan, dan kualitas informasi di situs web www.laroslaptop.com terhadap keputusan pembelian online. Subjek dalam penelitian ini adalah konsumen dari Malang yang telah melakukan pembelian online di situs www.laroslaptop.com pada tahun 2018 dengan sampel 100 responden. Teknik pengumpulan data menggunakan observasi, dokumentasi, kuesioner, dan wawancara. Metode pengambilan sampel menggunakan SimpleRandom Sampling. Metode analisis data menggunakan analisis regresi linier berganda dengan alat-alat seperti perangkat lunak Excel dan SPSS IBM Statisticsver. 26. Hasil penelitian ini menunjukkan bahwa kepercayaan, kenyamanan, dan kualitas informasi secara parsial tidak berpengaruh terhadap keputusan pembelian online. Dan secara bersamaan menemukan pengaruh yang signifikan antara kepercayaan, kenyamanan, dan kualitas informasi pada keputusan pembelian online.","author":[{"dropping-particle":"","family":"Rendy Putra Pradwita","given":"Raden Bagus","non-dropping-particle":"","parse-names":false,"suffix":""},{"dropping-particle":"","family":"Handoko","given":"Yunus","non-dropping-particle":"","parse-names":false,"suffix":""},{"dropping-particle":"","family":"Rachmawati","given":"Ike Kusdyah","non-dropping-particle":"","parse-names":false,"suffix":""}],"container-title":"Jurnal Apresiasi Ekonomi","id":"ITEM-1","issue":"2","issued":{"date-parts":[["2020"]]},"page":"212-220","title":"Pengaruh Kepercayaan, Kemudahan, Dan Kualitas Informasi Pada Website Www.Laroslaptop.Com Terhadap Keputusan Pembelian Online","type":"article-journal","volume":"8"},"uris":["http://www.mendeley.com/documents/?uuid=75c9af12-dad4-4c1f-8d55-0151dba910e0"]}],"mendeley":{"formattedCitation":"(Rendy Putra Pradwita et al., 2020)","manualFormatting":"Rendy Putra Pradwita dkk (2020)","plainTextFormattedCitation":"(Rendy Putra Pradwita et al., 2020)","previouslyFormattedCitation":"(Rendy Putra Pradwita et al., 2020)"},"properties":{"noteIndex":0},"schema":"https://github.com/citation-style-language/schema/raw/master/csl-citation.json"}</w:instrText>
      </w:r>
      <w:r w:rsidRPr="00F721DE">
        <w:rPr>
          <w:rFonts w:ascii="Times New Roman" w:hAnsi="Times New Roman" w:cs="Times New Roman"/>
          <w:sz w:val="24"/>
          <w:szCs w:val="24"/>
        </w:rPr>
        <w:fldChar w:fldCharType="separate"/>
      </w:r>
      <w:r w:rsidRPr="00F721DE">
        <w:rPr>
          <w:rFonts w:ascii="Times New Roman" w:hAnsi="Times New Roman" w:cs="Times New Roman"/>
          <w:noProof/>
          <w:sz w:val="24"/>
          <w:szCs w:val="24"/>
        </w:rPr>
        <w:t>Rendy Putra Pradwita dkk (2020)</w:t>
      </w:r>
      <w:r w:rsidRPr="00F721DE">
        <w:rPr>
          <w:rFonts w:ascii="Times New Roman" w:hAnsi="Times New Roman" w:cs="Times New Roman"/>
          <w:sz w:val="24"/>
          <w:szCs w:val="24"/>
        </w:rPr>
        <w:fldChar w:fldCharType="end"/>
      </w:r>
      <w:r w:rsidRPr="00F721DE">
        <w:rPr>
          <w:rFonts w:ascii="Times New Roman" w:hAnsi="Times New Roman" w:cs="Times New Roman"/>
          <w:sz w:val="24"/>
          <w:szCs w:val="24"/>
        </w:rPr>
        <w:t xml:space="preserve"> yang menunjukan bahwa variabel kemudahan tidak memiliki pengaruh yang signifikan </w:t>
      </w:r>
      <w:r>
        <w:rPr>
          <w:rFonts w:ascii="Times New Roman" w:hAnsi="Times New Roman" w:cs="Times New Roman"/>
          <w:sz w:val="24"/>
          <w:szCs w:val="24"/>
        </w:rPr>
        <w:t xml:space="preserve">terhadap keputusan konsumen. </w:t>
      </w:r>
    </w:p>
    <w:p w:rsidR="00D31FA9" w:rsidRPr="00D31FA9" w:rsidRDefault="00F721DE" w:rsidP="00837579">
      <w:pPr>
        <w:ind w:firstLine="720"/>
        <w:jc w:val="both"/>
        <w:rPr>
          <w:rFonts w:ascii="Times New Roman" w:hAnsi="Times New Roman" w:cs="Times New Roman"/>
          <w:sz w:val="24"/>
          <w:szCs w:val="24"/>
        </w:rPr>
      </w:pPr>
      <w:r>
        <w:rPr>
          <w:rFonts w:ascii="Times New Roman" w:hAnsi="Times New Roman" w:cs="Times New Roman"/>
          <w:sz w:val="24"/>
          <w:szCs w:val="24"/>
        </w:rPr>
        <w:t>P</w:t>
      </w:r>
      <w:r w:rsidRPr="00170317">
        <w:rPr>
          <w:rFonts w:ascii="Times New Roman" w:hAnsi="Times New Roman" w:cs="Times New Roman"/>
          <w:sz w:val="24"/>
          <w:szCs w:val="24"/>
        </w:rPr>
        <w:t>enelitian yang dilakukan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ianto","given":"Rahmat","non-dropping-particle":"","parse-names":false,"suffix":""},{"dropping-particle":"","family":"Gusteti","given":"Yesi","non-dropping-particle":"","parse-names":false,"suffix":""},{"dropping-particle":"","family":"Wiska","given":"Mayroza","non-dropping-particle":"","parse-names":false,"suffix":""}],"container-title":"jurnal revolusi Indonesia","id":"ITEM-1","issue":"8.5.2017","issued":{"date-parts":[["2022"]]},"page":"189-200","title":"Pengaruh Sistem Layanan, Tingkat Suku Bunga, Keamanan terhadap Keputusan Nasabah dalam Menabung (Studi Kasus PT. BPR Dharma Nagari)","type":"article-journal","volume":"2"},"uris":["http://www.mendeley.com/documents/?uuid=bf680fa4-98f2-4aa5-98f9-1d7d9abc8455"]}],"mendeley":{"formattedCitation":"(Setianto et al., 2022)","manualFormatting":"Setianto dkk., (2022)","plainTextFormattedCitation":"(Setianto et al., 2022)","previouslyFormattedCitation":"(Setianto et al., 2022)"},"properties":{"noteIndex":0},"schema":"https://github.com/citation-style-language/schema/raw/master/csl-citation.json"}</w:instrText>
      </w:r>
      <w:r>
        <w:rPr>
          <w:rFonts w:ascii="Times New Roman" w:hAnsi="Times New Roman" w:cs="Times New Roman"/>
          <w:sz w:val="24"/>
          <w:szCs w:val="24"/>
        </w:rPr>
        <w:fldChar w:fldCharType="separate"/>
      </w:r>
      <w:r w:rsidRPr="00B8225F">
        <w:rPr>
          <w:rFonts w:ascii="Times New Roman" w:hAnsi="Times New Roman" w:cs="Times New Roman"/>
          <w:noProof/>
          <w:sz w:val="24"/>
          <w:szCs w:val="24"/>
        </w:rPr>
        <w:t xml:space="preserve">Setianto </w:t>
      </w:r>
      <w:r>
        <w:rPr>
          <w:rFonts w:ascii="Times New Roman" w:hAnsi="Times New Roman" w:cs="Times New Roman"/>
          <w:noProof/>
          <w:sz w:val="24"/>
          <w:szCs w:val="24"/>
        </w:rPr>
        <w:t>dkk</w:t>
      </w:r>
      <w:r w:rsidRPr="00B8225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8225F">
        <w:rPr>
          <w:rFonts w:ascii="Times New Roman" w:hAnsi="Times New Roman" w:cs="Times New Roman"/>
          <w:noProof/>
          <w:sz w:val="24"/>
          <w:szCs w:val="24"/>
        </w:rPr>
        <w:t>2022)</w:t>
      </w:r>
      <w:r>
        <w:rPr>
          <w:rFonts w:ascii="Times New Roman" w:hAnsi="Times New Roman" w:cs="Times New Roman"/>
          <w:sz w:val="24"/>
          <w:szCs w:val="24"/>
        </w:rPr>
        <w:fldChar w:fldCharType="end"/>
      </w:r>
      <w:r w:rsidRPr="00170317">
        <w:rPr>
          <w:rFonts w:ascii="Times New Roman" w:hAnsi="Times New Roman" w:cs="Times New Roman"/>
          <w:sz w:val="24"/>
          <w:szCs w:val="24"/>
        </w:rPr>
        <w:t xml:space="preserve"> menunjukan hasil bahwa keamanan memiliki pengaruh terhadap keputusan </w:t>
      </w:r>
      <w:r>
        <w:rPr>
          <w:rFonts w:ascii="Times New Roman" w:hAnsi="Times New Roman" w:cs="Times New Roman"/>
          <w:sz w:val="24"/>
          <w:szCs w:val="24"/>
        </w:rPr>
        <w:t>nasabah</w:t>
      </w:r>
      <w:r w:rsidRPr="00170317">
        <w:rPr>
          <w:rFonts w:ascii="Times New Roman" w:hAnsi="Times New Roman" w:cs="Times New Roman"/>
          <w:sz w:val="24"/>
          <w:szCs w:val="24"/>
        </w:rPr>
        <w:t xml:space="preserve"> dalam menabung. </w:t>
      </w:r>
      <w:proofErr w:type="gramStart"/>
      <w:r w:rsidRPr="00170317">
        <w:rPr>
          <w:rFonts w:ascii="Times New Roman" w:hAnsi="Times New Roman" w:cs="Times New Roman"/>
          <w:sz w:val="24"/>
          <w:szCs w:val="24"/>
        </w:rPr>
        <w:t xml:space="preserve">Keputusan </w:t>
      </w:r>
      <w:r>
        <w:rPr>
          <w:rFonts w:ascii="Times New Roman" w:hAnsi="Times New Roman" w:cs="Times New Roman"/>
          <w:sz w:val="24"/>
          <w:szCs w:val="24"/>
        </w:rPr>
        <w:t>nasabah</w:t>
      </w:r>
      <w:r w:rsidRPr="00170317">
        <w:rPr>
          <w:rFonts w:ascii="Times New Roman" w:hAnsi="Times New Roman" w:cs="Times New Roman"/>
          <w:sz w:val="24"/>
          <w:szCs w:val="24"/>
        </w:rPr>
        <w:t xml:space="preserve"> menabung karena ingin mendapatkan keamanan </w:t>
      </w:r>
      <w:r>
        <w:rPr>
          <w:rFonts w:ascii="Times New Roman" w:hAnsi="Times New Roman" w:cs="Times New Roman"/>
          <w:sz w:val="24"/>
          <w:szCs w:val="24"/>
        </w:rPr>
        <w:t>untuk</w:t>
      </w:r>
      <w:r w:rsidRPr="00170317">
        <w:rPr>
          <w:rFonts w:ascii="Times New Roman" w:hAnsi="Times New Roman" w:cs="Times New Roman"/>
          <w:sz w:val="24"/>
          <w:szCs w:val="24"/>
        </w:rPr>
        <w:t xml:space="preserve"> uang yang disimpan.</w:t>
      </w:r>
      <w:proofErr w:type="gramEnd"/>
      <w:r w:rsidRPr="00170317">
        <w:rPr>
          <w:rFonts w:ascii="Times New Roman" w:hAnsi="Times New Roman" w:cs="Times New Roman"/>
          <w:sz w:val="24"/>
          <w:szCs w:val="24"/>
        </w:rPr>
        <w:t xml:space="preserve"> </w:t>
      </w:r>
      <w:r>
        <w:rPr>
          <w:rFonts w:ascii="Times New Roman" w:hAnsi="Times New Roman" w:cs="Times New Roman"/>
          <w:sz w:val="24"/>
          <w:szCs w:val="24"/>
        </w:rPr>
        <w:t xml:space="preserve">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aman dan tenang saat menabung karena risiko dapat diminimalisir dengan menabung di bank</w:t>
      </w:r>
      <w:r w:rsidRPr="00170317">
        <w:rPr>
          <w:rFonts w:ascii="Times New Roman" w:hAnsi="Times New Roman" w:cs="Times New Roman"/>
          <w:sz w:val="24"/>
          <w:szCs w:val="24"/>
        </w:rPr>
        <w:t xml:space="preserve">. Namun </w:t>
      </w:r>
      <w:r>
        <w:rPr>
          <w:rFonts w:ascii="Times New Roman" w:hAnsi="Times New Roman" w:cs="Times New Roman"/>
          <w:sz w:val="24"/>
          <w:szCs w:val="24"/>
        </w:rPr>
        <w:t xml:space="preserve">fenomena </w:t>
      </w:r>
      <w:r w:rsidRPr="00170317">
        <w:rPr>
          <w:rFonts w:ascii="Times New Roman" w:hAnsi="Times New Roman" w:cs="Times New Roman"/>
          <w:sz w:val="24"/>
          <w:szCs w:val="24"/>
        </w:rPr>
        <w:t xml:space="preserve">ini berbeda dengan hasil penelitian yang dilakukan </w:t>
      </w:r>
      <w:r w:rsidRPr="00EB1567">
        <w:rPr>
          <w:rFonts w:ascii="Times New Roman" w:hAnsi="Times New Roman" w:cs="Times New Roman"/>
          <w:sz w:val="24"/>
          <w:szCs w:val="24"/>
        </w:rPr>
        <w:fldChar w:fldCharType="begin" w:fldLock="1"/>
      </w:r>
      <w:r w:rsidRPr="00EB1567">
        <w:rPr>
          <w:rFonts w:ascii="Times New Roman" w:hAnsi="Times New Roman" w:cs="Times New Roman"/>
          <w:sz w:val="24"/>
          <w:szCs w:val="24"/>
        </w:rPr>
        <w:instrText>ADDIN CSL_CITATION {"citationItems":[{"id":"ITEM-1","itemData":{"abstract":"A good decision in choosing a place and environment investing should pay attention to things that will be a positive value in the future. Especially in the banking industry that is currently experiencing a decline that is very meaningful for it Perceptions of trust, ease of transactions, profit sharing and security of investment is very important to note and known. This research method using quantitative method by collecting data by survey and questioner in obtaining research data, then assisted by data analysis method using a series of hypothesis testing that is linear regression analysis of t-test and coefficient of determination processed by means of statistical application tool SPSS 19.0. The result of the research shows that perception, easiness in transactions, and profit sharing have positive effect on society decision in choosing saving in syaria bank, while security guarantee have negative effect.","author":[{"dropping-particle":"","family":"Prihanto","given":"Hendi","non-dropping-particle":"","parse-names":false,"suffix":""}],"container-title":"Provita","id":"ITEM-1","issue":"1","issued":{"date-parts":[["2017"]]},"page":"1-26","title":"Analisis Terhadap Faktor -Faktor Yang Memengaruhi Masyarakat Untuk Menabung Di Bank Syariah","type":"article-journal","volume":"10"},"uris":["http://www.mendeley.com/documents/?uuid=7f666887-ab03-43bb-bb51-868d4b20f566"]}],"mendeley":{"formattedCitation":"(Prihanto, 2017)","manualFormatting":"Prihanto (2017)","plainTextFormattedCitation":"(Prihanto, 2017)","previouslyFormattedCitation":"(Prihanto, 2017)"},"properties":{"noteIndex":0},"schema":"https://github.com/citation-style-language/schema/raw/master/csl-citation.json"}</w:instrText>
      </w:r>
      <w:r w:rsidRPr="00EB1567">
        <w:rPr>
          <w:rFonts w:ascii="Times New Roman" w:hAnsi="Times New Roman" w:cs="Times New Roman"/>
          <w:sz w:val="24"/>
          <w:szCs w:val="24"/>
        </w:rPr>
        <w:fldChar w:fldCharType="separate"/>
      </w:r>
      <w:r w:rsidRPr="00EB1567">
        <w:rPr>
          <w:rFonts w:ascii="Times New Roman" w:hAnsi="Times New Roman" w:cs="Times New Roman"/>
          <w:noProof/>
          <w:sz w:val="24"/>
          <w:szCs w:val="24"/>
        </w:rPr>
        <w:t>Prihanto (2017)</w:t>
      </w:r>
      <w:r w:rsidRPr="00EB1567">
        <w:rPr>
          <w:rFonts w:ascii="Times New Roman" w:hAnsi="Times New Roman" w:cs="Times New Roman"/>
          <w:sz w:val="24"/>
          <w:szCs w:val="24"/>
        </w:rPr>
        <w:fldChar w:fldCharType="end"/>
      </w:r>
      <w:r w:rsidRPr="00170317">
        <w:rPr>
          <w:rFonts w:ascii="Times New Roman" w:hAnsi="Times New Roman" w:cs="Times New Roman"/>
          <w:sz w:val="24"/>
          <w:szCs w:val="24"/>
        </w:rPr>
        <w:t xml:space="preserve"> dimana dalam penelitiannya menyebutkan bahwa variabel jaminan keamanan di bank syariah tidak terbukti berpengaruh positif terhadap keputusan masyarakat dalam memilih menabung di bank syariah.</w:t>
      </w:r>
      <w:r w:rsidR="00837579">
        <w:rPr>
          <w:rFonts w:ascii="Times New Roman" w:hAnsi="Times New Roman" w:cs="Times New Roman"/>
          <w:sz w:val="24"/>
          <w:szCs w:val="24"/>
        </w:rPr>
        <w:t xml:space="preserve"> </w:t>
      </w:r>
      <w:r w:rsidRPr="00170317">
        <w:rPr>
          <w:rFonts w:ascii="Times New Roman" w:hAnsi="Times New Roman" w:cs="Times New Roman"/>
          <w:sz w:val="24"/>
          <w:szCs w:val="24"/>
        </w:rPr>
        <w:t xml:space="preserve">Pemahaman masyarakat mengenai literasi keuangan digital diikuti dengan segala kemudahan dan </w:t>
      </w:r>
      <w:r>
        <w:rPr>
          <w:rFonts w:ascii="Times New Roman" w:hAnsi="Times New Roman" w:cs="Times New Roman"/>
          <w:sz w:val="24"/>
          <w:szCs w:val="24"/>
        </w:rPr>
        <w:t>keamanannya</w:t>
      </w:r>
      <w:r w:rsidRPr="00170317">
        <w:rPr>
          <w:rFonts w:ascii="Times New Roman" w:hAnsi="Times New Roman" w:cs="Times New Roman"/>
          <w:sz w:val="24"/>
          <w:szCs w:val="24"/>
        </w:rPr>
        <w:t xml:space="preserve"> tentu </w:t>
      </w:r>
      <w:proofErr w:type="gramStart"/>
      <w:r w:rsidRPr="00170317">
        <w:rPr>
          <w:rFonts w:ascii="Times New Roman" w:hAnsi="Times New Roman" w:cs="Times New Roman"/>
          <w:sz w:val="24"/>
          <w:szCs w:val="24"/>
        </w:rPr>
        <w:t>akan</w:t>
      </w:r>
      <w:proofErr w:type="gramEnd"/>
      <w:r w:rsidRPr="00170317">
        <w:rPr>
          <w:rFonts w:ascii="Times New Roman" w:hAnsi="Times New Roman" w:cs="Times New Roman"/>
          <w:sz w:val="24"/>
          <w:szCs w:val="24"/>
        </w:rPr>
        <w:t xml:space="preserve"> memberikan pengaruh pada keputusan individu untuk melakukan keputusan menabung. </w:t>
      </w:r>
      <w:r>
        <w:rPr>
          <w:rFonts w:ascii="Times New Roman" w:hAnsi="Times New Roman" w:cs="Times New Roman"/>
          <w:sz w:val="24"/>
          <w:szCs w:val="24"/>
        </w:rPr>
        <w:t>Berdasarkan</w:t>
      </w:r>
      <w:r w:rsidRPr="00170317">
        <w:rPr>
          <w:rFonts w:ascii="Times New Roman" w:hAnsi="Times New Roman" w:cs="Times New Roman"/>
          <w:sz w:val="24"/>
          <w:szCs w:val="24"/>
        </w:rPr>
        <w:t xml:space="preserve"> landasan teori, fenomena serta kesenjangan hasil penelitian terdahulu (</w:t>
      </w:r>
      <w:r w:rsidRPr="00170317">
        <w:rPr>
          <w:rFonts w:ascii="Times New Roman" w:hAnsi="Times New Roman" w:cs="Times New Roman"/>
          <w:i/>
          <w:sz w:val="24"/>
          <w:szCs w:val="24"/>
        </w:rPr>
        <w:t>research gap</w:t>
      </w:r>
      <w:r w:rsidRPr="00170317">
        <w:rPr>
          <w:rFonts w:ascii="Times New Roman" w:hAnsi="Times New Roman" w:cs="Times New Roman"/>
          <w:sz w:val="24"/>
          <w:szCs w:val="24"/>
        </w:rPr>
        <w:t xml:space="preserve">) </w:t>
      </w:r>
      <w:r>
        <w:rPr>
          <w:rFonts w:ascii="Times New Roman" w:hAnsi="Times New Roman" w:cs="Times New Roman"/>
          <w:sz w:val="24"/>
          <w:szCs w:val="24"/>
        </w:rPr>
        <w:t>serta</w:t>
      </w:r>
      <w:r w:rsidRPr="00170317">
        <w:rPr>
          <w:rFonts w:ascii="Times New Roman" w:hAnsi="Times New Roman" w:cs="Times New Roman"/>
          <w:sz w:val="24"/>
          <w:szCs w:val="24"/>
        </w:rPr>
        <w:t xml:space="preserve"> </w:t>
      </w:r>
      <w:r>
        <w:rPr>
          <w:rFonts w:ascii="Times New Roman" w:hAnsi="Times New Roman" w:cs="Times New Roman"/>
          <w:sz w:val="24"/>
          <w:szCs w:val="24"/>
        </w:rPr>
        <w:t>meng</w:t>
      </w:r>
      <w:r w:rsidRPr="00170317">
        <w:rPr>
          <w:rFonts w:ascii="Times New Roman" w:hAnsi="Times New Roman" w:cs="Times New Roman"/>
          <w:sz w:val="24"/>
          <w:szCs w:val="24"/>
        </w:rPr>
        <w:t xml:space="preserve">asumsikan </w:t>
      </w:r>
      <w:r>
        <w:rPr>
          <w:rFonts w:ascii="Times New Roman" w:hAnsi="Times New Roman" w:cs="Times New Roman"/>
          <w:sz w:val="24"/>
          <w:szCs w:val="24"/>
        </w:rPr>
        <w:t xml:space="preserve">pada </w:t>
      </w:r>
      <w:r w:rsidRPr="00170317">
        <w:rPr>
          <w:rFonts w:ascii="Times New Roman" w:hAnsi="Times New Roman" w:cs="Times New Roman"/>
          <w:sz w:val="24"/>
          <w:szCs w:val="24"/>
        </w:rPr>
        <w:t>kondisi sebenarnya menjadikan peneliti tertarik melakukan penelitian lebih lanjut dengan judul “Pengaruh Literasi Keuangan Digital, Kemudahan Prosedur, dan Keamanan Terhadap Keputusan Menabung di Bank Digital dengan Religiusitas sebagai Variabel Moderating” Penelitian ini memiliki perbedaan dengan penelitian sebelumnya yaitu dengan menambahkan religiusitas atau tingkat keimanan individu sebagai variabel moderating</w:t>
      </w:r>
    </w:p>
    <w:p w:rsidR="00D31FA9" w:rsidRPr="00837579" w:rsidRDefault="00D31FA9" w:rsidP="00837579">
      <w:pPr>
        <w:pStyle w:val="ListParagraph"/>
        <w:numPr>
          <w:ilvl w:val="0"/>
          <w:numId w:val="19"/>
        </w:numPr>
        <w:jc w:val="both"/>
        <w:rPr>
          <w:rFonts w:ascii="Times New Roman" w:hAnsi="Times New Roman" w:cs="Times New Roman"/>
          <w:b/>
          <w:sz w:val="24"/>
          <w:szCs w:val="24"/>
        </w:rPr>
      </w:pPr>
      <w:r w:rsidRPr="00837579">
        <w:rPr>
          <w:rFonts w:ascii="Times New Roman" w:hAnsi="Times New Roman" w:cs="Times New Roman"/>
          <w:b/>
          <w:sz w:val="24"/>
          <w:szCs w:val="24"/>
        </w:rPr>
        <w:t xml:space="preserve">Pembahasan </w:t>
      </w:r>
    </w:p>
    <w:p w:rsidR="00F721DE" w:rsidRDefault="00872B22" w:rsidP="00C210A4">
      <w:pPr>
        <w:jc w:val="both"/>
        <w:rPr>
          <w:rFonts w:ascii="Times New Roman" w:hAnsi="Times New Roman" w:cs="Times New Roman"/>
          <w:b/>
          <w:sz w:val="24"/>
          <w:szCs w:val="24"/>
        </w:rPr>
      </w:pPr>
      <w:r>
        <w:rPr>
          <w:rFonts w:ascii="Times New Roman" w:hAnsi="Times New Roman" w:cs="Times New Roman"/>
          <w:b/>
          <w:sz w:val="24"/>
          <w:szCs w:val="24"/>
        </w:rPr>
        <w:t xml:space="preserve">Teori Keputusan </w:t>
      </w:r>
    </w:p>
    <w:p w:rsidR="00872B22" w:rsidRDefault="00872B22" w:rsidP="00C210A4">
      <w:pPr>
        <w:ind w:firstLine="720"/>
        <w:jc w:val="both"/>
        <w:rPr>
          <w:rFonts w:ascii="Times New Roman" w:hAnsi="Times New Roman" w:cs="Times New Roman"/>
          <w:sz w:val="24"/>
          <w:szCs w:val="24"/>
        </w:rPr>
      </w:pPr>
      <w:proofErr w:type="gramStart"/>
      <w:r w:rsidRPr="00872B22">
        <w:rPr>
          <w:rFonts w:ascii="Times New Roman" w:hAnsi="Times New Roman" w:cs="Times New Roman"/>
          <w:sz w:val="24"/>
          <w:szCs w:val="24"/>
        </w:rPr>
        <w:t xml:space="preserve">Menurut engel </w:t>
      </w:r>
      <w:r w:rsidRPr="00872B22">
        <w:rPr>
          <w:rFonts w:ascii="Times New Roman" w:hAnsi="Times New Roman" w:cs="Times New Roman"/>
          <w:i/>
          <w:sz w:val="24"/>
          <w:szCs w:val="24"/>
        </w:rPr>
        <w:t xml:space="preserve">et al </w:t>
      </w:r>
      <w:r w:rsidRPr="00872B22">
        <w:rPr>
          <w:rFonts w:ascii="Times New Roman" w:hAnsi="Times New Roman" w:cs="Times New Roman"/>
          <w:sz w:val="24"/>
          <w:szCs w:val="24"/>
        </w:rPr>
        <w:t>dalam Pride dan Ferrell perilaku pembelian diartikan sebagai suatu mekanisme keputusan dan kegiatan orang-orang yang melibatkan diri dalam pembelian ataupun penggunaan suatu produk.</w:t>
      </w:r>
      <w:proofErr w:type="gramEnd"/>
      <w:r w:rsidRPr="00872B22">
        <w:rPr>
          <w:rFonts w:ascii="Times New Roman" w:hAnsi="Times New Roman" w:cs="Times New Roman"/>
          <w:sz w:val="24"/>
          <w:szCs w:val="24"/>
        </w:rPr>
        <w:t xml:space="preserve"> Pride dan Ferrell (1995) berpendapat bahwa perilaku konsumen adalah perilaku pembelian konsumen akhir berarti seseorang yang membeli suatu produk untuk digunakan secara prbadi bukan untuk dijual kepada pihak lain sebagai bisnis (Sangadji &amp; Sopiah, 2018: 332) Keputusan merupakan hasil proses pemikiran dengan mempertimbangkan segala aspek untuk memilih diantara beberapa pilihan guna memecahkan suatu masalah yang dihadapi. Proses pemikiran ini digunakan untuk menghindari kesalahan dalam pengambilan keputusan.</w:t>
      </w:r>
    </w:p>
    <w:p w:rsidR="00872B22" w:rsidRDefault="00872B22" w:rsidP="00C210A4">
      <w:pPr>
        <w:ind w:firstLine="720"/>
        <w:jc w:val="both"/>
        <w:rPr>
          <w:rFonts w:ascii="Times New Roman" w:hAnsi="Times New Roman" w:cs="Times New Roman"/>
          <w:sz w:val="24"/>
          <w:szCs w:val="24"/>
        </w:rPr>
      </w:pPr>
      <w:r w:rsidRPr="00872B22">
        <w:rPr>
          <w:rFonts w:ascii="Times New Roman" w:hAnsi="Times New Roman" w:cs="Times New Roman"/>
          <w:sz w:val="24"/>
          <w:szCs w:val="24"/>
        </w:rPr>
        <w:lastRenderedPageBreak/>
        <w:t xml:space="preserve">Tabungan menurut Undang-undang perbankan No 10 tahun 1998 adalah simpanan yang penarikannya hanya dapat dilakukan menurut syarat tertentu yang disepakati, tetapi tidak dapat ditarik dengan cek, bilyet giro, dan atau alat lainnya yang dipersamakan dengan itu. Keputusan menabung dimaknai sebagai usaha untuk mendapatkan, menetapkan suatu produk dan jasa termasuk pada proses pengambilan keputusan dimana perilaku ini dilakukan secara nyata dan sadar. Keputusan menabung miliki makna yang </w:t>
      </w:r>
      <w:proofErr w:type="gramStart"/>
      <w:r w:rsidRPr="00872B22">
        <w:rPr>
          <w:rFonts w:ascii="Times New Roman" w:hAnsi="Times New Roman" w:cs="Times New Roman"/>
          <w:sz w:val="24"/>
          <w:szCs w:val="24"/>
        </w:rPr>
        <w:t>sama</w:t>
      </w:r>
      <w:proofErr w:type="gramEnd"/>
      <w:r w:rsidRPr="00872B22">
        <w:rPr>
          <w:rFonts w:ascii="Times New Roman" w:hAnsi="Times New Roman" w:cs="Times New Roman"/>
          <w:sz w:val="24"/>
          <w:szCs w:val="24"/>
        </w:rPr>
        <w:t xml:space="preserve"> dengan keputusan pembelian (Nugroho, 2014)</w:t>
      </w:r>
      <w:r>
        <w:rPr>
          <w:rFonts w:ascii="Times New Roman" w:hAnsi="Times New Roman" w:cs="Times New Roman"/>
          <w:sz w:val="24"/>
          <w:szCs w:val="24"/>
        </w:rPr>
        <w:t>.</w:t>
      </w:r>
    </w:p>
    <w:p w:rsidR="00872B22" w:rsidRPr="00872B22" w:rsidRDefault="00872B22" w:rsidP="00C210A4">
      <w:pPr>
        <w:jc w:val="both"/>
        <w:rPr>
          <w:rFonts w:ascii="Times New Roman" w:hAnsi="Times New Roman" w:cs="Times New Roman"/>
          <w:b/>
          <w:sz w:val="24"/>
          <w:szCs w:val="24"/>
        </w:rPr>
      </w:pPr>
      <w:r w:rsidRPr="00872B22">
        <w:rPr>
          <w:rFonts w:ascii="Times New Roman" w:hAnsi="Times New Roman" w:cs="Times New Roman"/>
          <w:b/>
          <w:sz w:val="24"/>
          <w:szCs w:val="24"/>
        </w:rPr>
        <w:t xml:space="preserve">Faktor yang mempengaruhi keputusan </w:t>
      </w:r>
    </w:p>
    <w:p w:rsidR="00872B22" w:rsidRDefault="00872B22" w:rsidP="00C210A4">
      <w:pPr>
        <w:pStyle w:val="ListParagraph"/>
        <w:numPr>
          <w:ilvl w:val="0"/>
          <w:numId w:val="2"/>
        </w:numPr>
        <w:ind w:left="426" w:hanging="284"/>
        <w:jc w:val="both"/>
        <w:rPr>
          <w:rFonts w:ascii="Times New Roman" w:hAnsi="Times New Roman" w:cs="Times New Roman"/>
          <w:sz w:val="24"/>
          <w:szCs w:val="24"/>
        </w:rPr>
      </w:pPr>
      <w:r>
        <w:rPr>
          <w:rFonts w:ascii="Times New Roman" w:hAnsi="Times New Roman" w:cs="Times New Roman"/>
          <w:sz w:val="24"/>
          <w:szCs w:val="24"/>
        </w:rPr>
        <w:t>Faktor Psikologis, f</w:t>
      </w:r>
      <w:r w:rsidRPr="00872B22">
        <w:rPr>
          <w:rFonts w:ascii="Times New Roman" w:hAnsi="Times New Roman" w:cs="Times New Roman"/>
          <w:sz w:val="24"/>
          <w:szCs w:val="24"/>
        </w:rPr>
        <w:t xml:space="preserve">aktor </w:t>
      </w:r>
      <w:r>
        <w:rPr>
          <w:rFonts w:ascii="Times New Roman" w:hAnsi="Times New Roman" w:cs="Times New Roman"/>
          <w:sz w:val="24"/>
          <w:szCs w:val="24"/>
        </w:rPr>
        <w:t>ini</w:t>
      </w:r>
      <w:r w:rsidRPr="00872B22">
        <w:rPr>
          <w:rFonts w:ascii="Times New Roman" w:hAnsi="Times New Roman" w:cs="Times New Roman"/>
          <w:sz w:val="24"/>
          <w:szCs w:val="24"/>
        </w:rPr>
        <w:t xml:space="preserve"> muncul dari dalam individu, faktor ini dapat mempengaruhi keputusan konsumen. Faktor psikologis didapat dari pengalaman konsumen baik dari pengalaman sendiri maupun didapat dari pengalaman orang lain. Setelah mendapatkan pengalaman konsumen biasanya </w:t>
      </w:r>
      <w:proofErr w:type="gramStart"/>
      <w:r w:rsidRPr="00872B22">
        <w:rPr>
          <w:rFonts w:ascii="Times New Roman" w:hAnsi="Times New Roman" w:cs="Times New Roman"/>
          <w:sz w:val="24"/>
          <w:szCs w:val="24"/>
        </w:rPr>
        <w:t>akan</w:t>
      </w:r>
      <w:proofErr w:type="gramEnd"/>
      <w:r w:rsidRPr="00872B22">
        <w:rPr>
          <w:rFonts w:ascii="Times New Roman" w:hAnsi="Times New Roman" w:cs="Times New Roman"/>
          <w:sz w:val="24"/>
          <w:szCs w:val="24"/>
        </w:rPr>
        <w:t xml:space="preserve"> melakukan penilaian apakah mereka puas atau tidak puas dalam menggunakan produk tersebut. Apabila kepuasan konsumen terpenuhi, maka </w:t>
      </w:r>
      <w:proofErr w:type="gramStart"/>
      <w:r w:rsidRPr="00872B22">
        <w:rPr>
          <w:rFonts w:ascii="Times New Roman" w:hAnsi="Times New Roman" w:cs="Times New Roman"/>
          <w:sz w:val="24"/>
          <w:szCs w:val="24"/>
        </w:rPr>
        <w:t>akan</w:t>
      </w:r>
      <w:proofErr w:type="gramEnd"/>
      <w:r w:rsidRPr="00872B22">
        <w:rPr>
          <w:rFonts w:ascii="Times New Roman" w:hAnsi="Times New Roman" w:cs="Times New Roman"/>
          <w:sz w:val="24"/>
          <w:szCs w:val="24"/>
        </w:rPr>
        <w:t xml:space="preserve"> terjadi fenomena pembelian ulang atau dengan kata lain penggunaan ulang dilain waktu. Begitu juga sebaliknya, apabila kepuasan konsumen tidak terpenuhi, maka tidak </w:t>
      </w:r>
      <w:proofErr w:type="gramStart"/>
      <w:r w:rsidRPr="00872B22">
        <w:rPr>
          <w:rFonts w:ascii="Times New Roman" w:hAnsi="Times New Roman" w:cs="Times New Roman"/>
          <w:sz w:val="24"/>
          <w:szCs w:val="24"/>
        </w:rPr>
        <w:t>akan</w:t>
      </w:r>
      <w:proofErr w:type="gramEnd"/>
      <w:r w:rsidRPr="00872B22">
        <w:rPr>
          <w:rFonts w:ascii="Times New Roman" w:hAnsi="Times New Roman" w:cs="Times New Roman"/>
          <w:sz w:val="24"/>
          <w:szCs w:val="24"/>
        </w:rPr>
        <w:t xml:space="preserve"> terjadi fenomena pembelian atau penggunaan ulang dilain waktu.</w:t>
      </w:r>
      <w:r>
        <w:rPr>
          <w:rFonts w:ascii="Times New Roman" w:hAnsi="Times New Roman" w:cs="Times New Roman"/>
          <w:sz w:val="24"/>
          <w:szCs w:val="24"/>
        </w:rPr>
        <w:t xml:space="preserve"> Yang termasuk kedalam faktor psikologis yaitu motivasi, kepribadian, pengolahan informasi, proses belajar, sikap, agama. </w:t>
      </w:r>
    </w:p>
    <w:p w:rsidR="00872B22" w:rsidRDefault="00872B22" w:rsidP="00C210A4">
      <w:pPr>
        <w:pStyle w:val="ListParagraph"/>
        <w:numPr>
          <w:ilvl w:val="0"/>
          <w:numId w:val="2"/>
        </w:numPr>
        <w:ind w:left="426" w:hanging="284"/>
        <w:jc w:val="both"/>
        <w:rPr>
          <w:rFonts w:ascii="Times New Roman" w:hAnsi="Times New Roman" w:cs="Times New Roman"/>
          <w:sz w:val="24"/>
          <w:szCs w:val="24"/>
        </w:rPr>
      </w:pPr>
      <w:r w:rsidRPr="00872B22">
        <w:rPr>
          <w:rFonts w:ascii="Times New Roman" w:hAnsi="Times New Roman" w:cs="Times New Roman"/>
          <w:sz w:val="24"/>
          <w:szCs w:val="24"/>
        </w:rPr>
        <w:t>Faktor Pribadi</w:t>
      </w:r>
      <w:r>
        <w:rPr>
          <w:rFonts w:ascii="Times New Roman" w:hAnsi="Times New Roman" w:cs="Times New Roman"/>
          <w:sz w:val="24"/>
          <w:szCs w:val="24"/>
        </w:rPr>
        <w:t>, f</w:t>
      </w:r>
      <w:r w:rsidRPr="00872B22">
        <w:rPr>
          <w:rFonts w:ascii="Times New Roman" w:hAnsi="Times New Roman" w:cs="Times New Roman"/>
          <w:sz w:val="24"/>
          <w:szCs w:val="24"/>
        </w:rPr>
        <w:t>aktor pr</w:t>
      </w:r>
      <w:r>
        <w:rPr>
          <w:rFonts w:ascii="Times New Roman" w:hAnsi="Times New Roman" w:cs="Times New Roman"/>
          <w:sz w:val="24"/>
          <w:szCs w:val="24"/>
        </w:rPr>
        <w:t xml:space="preserve">ibadi dibagi menjadi tiga yaitu </w:t>
      </w:r>
    </w:p>
    <w:p w:rsidR="00872B22" w:rsidRDefault="00872B22" w:rsidP="00C210A4">
      <w:pPr>
        <w:pStyle w:val="ListParagraph"/>
        <w:numPr>
          <w:ilvl w:val="0"/>
          <w:numId w:val="6"/>
        </w:numPr>
        <w:ind w:left="709" w:hanging="283"/>
        <w:jc w:val="both"/>
        <w:rPr>
          <w:rFonts w:ascii="Times New Roman" w:hAnsi="Times New Roman" w:cs="Times New Roman"/>
          <w:sz w:val="24"/>
          <w:szCs w:val="24"/>
        </w:rPr>
      </w:pPr>
      <w:r>
        <w:rPr>
          <w:rFonts w:ascii="Times New Roman" w:hAnsi="Times New Roman" w:cs="Times New Roman"/>
          <w:sz w:val="24"/>
          <w:szCs w:val="24"/>
        </w:rPr>
        <w:t>F</w:t>
      </w:r>
      <w:r w:rsidRPr="00872B22">
        <w:rPr>
          <w:rFonts w:ascii="Times New Roman" w:hAnsi="Times New Roman" w:cs="Times New Roman"/>
          <w:sz w:val="24"/>
          <w:szCs w:val="24"/>
        </w:rPr>
        <w:t>aktor demografi, faktor ini berkaitan dengan karakteristik individual seperti jenis kelamni, ras, suku, pendaptan, kehidupaan keluarga, siklus dan pekerjaan</w:t>
      </w:r>
    </w:p>
    <w:p w:rsidR="00872B22" w:rsidRDefault="00872B22" w:rsidP="00C210A4">
      <w:pPr>
        <w:pStyle w:val="ListParagraph"/>
        <w:numPr>
          <w:ilvl w:val="0"/>
          <w:numId w:val="6"/>
        </w:numPr>
        <w:ind w:left="709" w:hanging="283"/>
        <w:jc w:val="both"/>
        <w:rPr>
          <w:rFonts w:ascii="Times New Roman" w:hAnsi="Times New Roman" w:cs="Times New Roman"/>
          <w:sz w:val="24"/>
          <w:szCs w:val="24"/>
        </w:rPr>
      </w:pPr>
      <w:r w:rsidRPr="00872B22">
        <w:rPr>
          <w:rFonts w:ascii="Times New Roman" w:hAnsi="Times New Roman" w:cs="Times New Roman"/>
          <w:sz w:val="24"/>
          <w:szCs w:val="24"/>
        </w:rPr>
        <w:t>Faktor situasional, melingkupi kondisi sarana dan prasarana, tempat belanja, waktu belanja, pengguna produk, dan kondisi saat pembelian. Faktor situasional sangat menentukan konsumen untuk melakukan pembelian atau penggunaan produk dan jasa, apabila terdapat faktor situasional yang tidak terpenuhi maka konsumen akan mengurungkan niatnya untuk pembelian atau penggunaan produk dan jasa yang ditawarkan</w:t>
      </w:r>
    </w:p>
    <w:p w:rsidR="00872B22" w:rsidRDefault="00872B22" w:rsidP="00C210A4">
      <w:pPr>
        <w:pStyle w:val="ListParagraph"/>
        <w:numPr>
          <w:ilvl w:val="0"/>
          <w:numId w:val="6"/>
        </w:numPr>
        <w:ind w:left="709" w:hanging="283"/>
        <w:jc w:val="both"/>
        <w:rPr>
          <w:rFonts w:ascii="Times New Roman" w:hAnsi="Times New Roman" w:cs="Times New Roman"/>
          <w:sz w:val="24"/>
          <w:szCs w:val="24"/>
        </w:rPr>
      </w:pPr>
      <w:r w:rsidRPr="00872B22">
        <w:rPr>
          <w:rFonts w:ascii="Times New Roman" w:hAnsi="Times New Roman" w:cs="Times New Roman"/>
          <w:sz w:val="24"/>
          <w:szCs w:val="24"/>
        </w:rPr>
        <w:t>Faktor tingkat keterlibatan, pertimbangan yang dilakukan konsumen seblum melakukan putusan untuk membeli produk</w:t>
      </w:r>
    </w:p>
    <w:p w:rsidR="00872B22" w:rsidRPr="00872B22" w:rsidRDefault="00872B22" w:rsidP="00C210A4">
      <w:pPr>
        <w:pStyle w:val="ListParagraph"/>
        <w:numPr>
          <w:ilvl w:val="0"/>
          <w:numId w:val="2"/>
        </w:numPr>
        <w:ind w:left="426" w:hanging="284"/>
        <w:jc w:val="both"/>
        <w:rPr>
          <w:rFonts w:ascii="Times New Roman" w:hAnsi="Times New Roman" w:cs="Times New Roman"/>
          <w:sz w:val="24"/>
          <w:szCs w:val="24"/>
        </w:rPr>
      </w:pPr>
      <w:r w:rsidRPr="00872B22">
        <w:rPr>
          <w:rFonts w:ascii="Times New Roman" w:hAnsi="Times New Roman" w:cs="Times New Roman"/>
          <w:sz w:val="24"/>
          <w:szCs w:val="24"/>
        </w:rPr>
        <w:t>Faktor Sosial</w:t>
      </w:r>
      <w:r>
        <w:rPr>
          <w:rFonts w:ascii="Times New Roman" w:hAnsi="Times New Roman" w:cs="Times New Roman"/>
          <w:sz w:val="24"/>
          <w:szCs w:val="24"/>
        </w:rPr>
        <w:t>, f</w:t>
      </w:r>
      <w:r w:rsidRPr="00872B22">
        <w:rPr>
          <w:rFonts w:ascii="Times New Roman" w:hAnsi="Times New Roman" w:cs="Times New Roman"/>
          <w:sz w:val="24"/>
          <w:szCs w:val="24"/>
        </w:rPr>
        <w:t>aktor ini berasal dari lingkungan sekitar konsumen Terdapat empat lingkup faktor sosial yang dapat mempengaruhi pembelian konsumen, sebagai berikut:</w:t>
      </w:r>
    </w:p>
    <w:p w:rsidR="00872B22" w:rsidRDefault="00872B22" w:rsidP="00C210A4">
      <w:pPr>
        <w:pStyle w:val="ListParagraph"/>
        <w:numPr>
          <w:ilvl w:val="0"/>
          <w:numId w:val="8"/>
        </w:numPr>
        <w:ind w:left="709" w:hanging="283"/>
        <w:jc w:val="both"/>
        <w:rPr>
          <w:rFonts w:ascii="Times New Roman" w:hAnsi="Times New Roman" w:cs="Times New Roman"/>
          <w:sz w:val="24"/>
          <w:szCs w:val="24"/>
        </w:rPr>
      </w:pPr>
      <w:r>
        <w:rPr>
          <w:rFonts w:ascii="Times New Roman" w:hAnsi="Times New Roman" w:cs="Times New Roman"/>
          <w:sz w:val="24"/>
          <w:szCs w:val="24"/>
        </w:rPr>
        <w:t>Peran dan pengaruh keluarga, k</w:t>
      </w:r>
      <w:r w:rsidRPr="00872B22">
        <w:rPr>
          <w:rFonts w:ascii="Times New Roman" w:hAnsi="Times New Roman" w:cs="Times New Roman"/>
          <w:sz w:val="24"/>
          <w:szCs w:val="24"/>
        </w:rPr>
        <w:t>elompok sosial pertama dalam kehisupan adalah keluarga. Anggota keluarga dapat menjadi pengaruh perilaku konsumen karena keluarga menjadi lingkungan dimana sebagian besar konsumen tinggal dan berinteraksi.</w:t>
      </w:r>
    </w:p>
    <w:p w:rsidR="00872B22" w:rsidRDefault="00872B22" w:rsidP="00C210A4">
      <w:pPr>
        <w:pStyle w:val="ListParagraph"/>
        <w:numPr>
          <w:ilvl w:val="0"/>
          <w:numId w:val="8"/>
        </w:numPr>
        <w:ind w:left="709" w:hanging="283"/>
        <w:jc w:val="both"/>
        <w:rPr>
          <w:rFonts w:ascii="Times New Roman" w:hAnsi="Times New Roman" w:cs="Times New Roman"/>
          <w:sz w:val="24"/>
          <w:szCs w:val="24"/>
        </w:rPr>
      </w:pPr>
      <w:r w:rsidRPr="00872B22">
        <w:rPr>
          <w:rFonts w:ascii="Times New Roman" w:hAnsi="Times New Roman" w:cs="Times New Roman"/>
          <w:sz w:val="24"/>
          <w:szCs w:val="24"/>
        </w:rPr>
        <w:t>Kelas sosial</w:t>
      </w:r>
      <w:r>
        <w:rPr>
          <w:rFonts w:ascii="Times New Roman" w:hAnsi="Times New Roman" w:cs="Times New Roman"/>
          <w:sz w:val="24"/>
          <w:szCs w:val="24"/>
        </w:rPr>
        <w:t>, k</w:t>
      </w:r>
      <w:r w:rsidRPr="00872B22">
        <w:rPr>
          <w:rFonts w:ascii="Times New Roman" w:hAnsi="Times New Roman" w:cs="Times New Roman"/>
          <w:sz w:val="24"/>
          <w:szCs w:val="24"/>
        </w:rPr>
        <w:t xml:space="preserve">elas sosial mempengaruhi jenis fasilitas jasa, produk dan merek yang digunakan konsumen itu sendiri. Kelas ini terdiri dari beberapa orang yang mempunyai tingkatan atau posisi dalam masyarakat. Kelas. </w:t>
      </w:r>
    </w:p>
    <w:p w:rsidR="00872B22" w:rsidRDefault="00872B22" w:rsidP="00C210A4">
      <w:pPr>
        <w:pStyle w:val="ListParagraph"/>
        <w:numPr>
          <w:ilvl w:val="0"/>
          <w:numId w:val="8"/>
        </w:numPr>
        <w:ind w:left="709" w:hanging="283"/>
        <w:jc w:val="both"/>
        <w:rPr>
          <w:rFonts w:ascii="Times New Roman" w:hAnsi="Times New Roman" w:cs="Times New Roman"/>
          <w:sz w:val="24"/>
          <w:szCs w:val="24"/>
        </w:rPr>
      </w:pPr>
      <w:r w:rsidRPr="00872B22">
        <w:rPr>
          <w:rFonts w:ascii="Times New Roman" w:hAnsi="Times New Roman" w:cs="Times New Roman"/>
          <w:sz w:val="24"/>
          <w:szCs w:val="24"/>
        </w:rPr>
        <w:lastRenderedPageBreak/>
        <w:t>Kelompok Acuan</w:t>
      </w:r>
      <w:r>
        <w:rPr>
          <w:rFonts w:ascii="Times New Roman" w:hAnsi="Times New Roman" w:cs="Times New Roman"/>
          <w:sz w:val="24"/>
          <w:szCs w:val="24"/>
        </w:rPr>
        <w:t>, k</w:t>
      </w:r>
      <w:r w:rsidRPr="00872B22">
        <w:rPr>
          <w:rFonts w:ascii="Times New Roman" w:hAnsi="Times New Roman" w:cs="Times New Roman"/>
          <w:sz w:val="24"/>
          <w:szCs w:val="24"/>
        </w:rPr>
        <w:t>elompok acuan adalah seoran atau sekelompok orang yang secara langsung mempengaruhi perilaku dalam pembelian dan penggunaan produk atau jasa.</w:t>
      </w:r>
    </w:p>
    <w:p w:rsidR="00016BD6" w:rsidRDefault="00872B22" w:rsidP="00C210A4">
      <w:pPr>
        <w:pStyle w:val="ListParagraph"/>
        <w:numPr>
          <w:ilvl w:val="0"/>
          <w:numId w:val="8"/>
        </w:numPr>
        <w:ind w:left="709" w:hanging="283"/>
        <w:jc w:val="both"/>
        <w:rPr>
          <w:rFonts w:ascii="Times New Roman" w:hAnsi="Times New Roman" w:cs="Times New Roman"/>
          <w:sz w:val="24"/>
          <w:szCs w:val="24"/>
        </w:rPr>
      </w:pPr>
      <w:r w:rsidRPr="00872B22">
        <w:rPr>
          <w:rFonts w:ascii="Times New Roman" w:hAnsi="Times New Roman" w:cs="Times New Roman"/>
          <w:sz w:val="24"/>
          <w:szCs w:val="24"/>
        </w:rPr>
        <w:t>Budaya</w:t>
      </w:r>
      <w:r>
        <w:rPr>
          <w:rFonts w:ascii="Times New Roman" w:hAnsi="Times New Roman" w:cs="Times New Roman"/>
          <w:sz w:val="24"/>
          <w:szCs w:val="24"/>
        </w:rPr>
        <w:t>, b</w:t>
      </w:r>
      <w:r w:rsidRPr="00872B22">
        <w:rPr>
          <w:rFonts w:ascii="Times New Roman" w:hAnsi="Times New Roman" w:cs="Times New Roman"/>
          <w:sz w:val="24"/>
          <w:szCs w:val="24"/>
        </w:rPr>
        <w:t xml:space="preserve">udaya adalah segala bentuk pemikiran, simbol dan nilai yang mempengaruhi tingkah laku, </w:t>
      </w:r>
      <w:proofErr w:type="gramStart"/>
      <w:r w:rsidRPr="00872B22">
        <w:rPr>
          <w:rFonts w:ascii="Times New Roman" w:hAnsi="Times New Roman" w:cs="Times New Roman"/>
          <w:sz w:val="24"/>
          <w:szCs w:val="24"/>
        </w:rPr>
        <w:t>cara</w:t>
      </w:r>
      <w:proofErr w:type="gramEnd"/>
      <w:r w:rsidRPr="00872B22">
        <w:rPr>
          <w:rFonts w:ascii="Times New Roman" w:hAnsi="Times New Roman" w:cs="Times New Roman"/>
          <w:sz w:val="24"/>
          <w:szCs w:val="24"/>
        </w:rPr>
        <w:t xml:space="preserve"> menyikapi, kepercayaan, maupun kebiasaan seseorang. Budaya merupakan bentuk daya cipta manusia yang bis</w:t>
      </w:r>
      <w:r w:rsidR="00016BD6">
        <w:rPr>
          <w:rFonts w:ascii="Times New Roman" w:hAnsi="Times New Roman" w:cs="Times New Roman"/>
          <w:sz w:val="24"/>
          <w:szCs w:val="24"/>
        </w:rPr>
        <w:t>a menentukan perilaku seseorang</w:t>
      </w:r>
    </w:p>
    <w:p w:rsidR="00837579" w:rsidRDefault="00837579" w:rsidP="00C210A4">
      <w:pPr>
        <w:pStyle w:val="ListParagraph"/>
        <w:numPr>
          <w:ilvl w:val="0"/>
          <w:numId w:val="8"/>
        </w:numPr>
        <w:ind w:left="709" w:hanging="283"/>
        <w:jc w:val="both"/>
        <w:rPr>
          <w:rFonts w:ascii="Times New Roman" w:hAnsi="Times New Roman" w:cs="Times New Roman"/>
          <w:sz w:val="24"/>
          <w:szCs w:val="24"/>
        </w:rPr>
        <w:sectPr w:rsidR="00837579" w:rsidSect="00837579">
          <w:type w:val="continuous"/>
          <w:pgSz w:w="12240" w:h="15840"/>
          <w:pgMar w:top="1701" w:right="1701" w:bottom="1701" w:left="1701" w:header="708" w:footer="708" w:gutter="0"/>
          <w:cols w:space="234"/>
          <w:docGrid w:linePitch="360"/>
        </w:sectPr>
      </w:pPr>
    </w:p>
    <w:p w:rsidR="00872B22" w:rsidRPr="00872B22" w:rsidRDefault="00872B22" w:rsidP="00C210A4">
      <w:pPr>
        <w:jc w:val="both"/>
        <w:rPr>
          <w:rFonts w:ascii="Times New Roman" w:hAnsi="Times New Roman" w:cs="Times New Roman"/>
          <w:b/>
          <w:sz w:val="24"/>
          <w:szCs w:val="24"/>
        </w:rPr>
      </w:pPr>
      <w:r w:rsidRPr="00872B22">
        <w:rPr>
          <w:rFonts w:ascii="Times New Roman" w:hAnsi="Times New Roman" w:cs="Times New Roman"/>
          <w:b/>
          <w:sz w:val="24"/>
          <w:szCs w:val="24"/>
        </w:rPr>
        <w:lastRenderedPageBreak/>
        <w:t xml:space="preserve">Tahapan pengambilan keputusan </w:t>
      </w:r>
    </w:p>
    <w:p w:rsidR="00924DC4" w:rsidRDefault="00016BD6" w:rsidP="00C210A4">
      <w:pPr>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9830E61" wp14:editId="13CB8D29">
                <wp:simplePos x="0" y="0"/>
                <wp:positionH relativeFrom="column">
                  <wp:posOffset>4092575</wp:posOffset>
                </wp:positionH>
                <wp:positionV relativeFrom="paragraph">
                  <wp:posOffset>513080</wp:posOffset>
                </wp:positionV>
                <wp:extent cx="1496060" cy="510540"/>
                <wp:effectExtent l="0" t="0" r="27940" b="22860"/>
                <wp:wrapNone/>
                <wp:docPr id="3" name="Rectangle 3"/>
                <wp:cNvGraphicFramePr/>
                <a:graphic xmlns:a="http://schemas.openxmlformats.org/drawingml/2006/main">
                  <a:graphicData uri="http://schemas.microsoft.com/office/word/2010/wordprocessingShape">
                    <wps:wsp>
                      <wps:cNvSpPr/>
                      <wps:spPr>
                        <a:xfrm>
                          <a:off x="0" y="0"/>
                          <a:ext cx="149606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16BD6" w:rsidRPr="00016BD6" w:rsidRDefault="00016BD6" w:rsidP="00016BD6">
                            <w:pPr>
                              <w:jc w:val="both"/>
                              <w:rPr>
                                <w:rFonts w:ascii="Times New Roman" w:hAnsi="Times New Roman" w:cs="Times New Roman"/>
                                <w:sz w:val="24"/>
                                <w:szCs w:val="24"/>
                              </w:rPr>
                            </w:pPr>
                            <w:r>
                              <w:rPr>
                                <w:rFonts w:ascii="Times New Roman" w:hAnsi="Times New Roman" w:cs="Times New Roman"/>
                                <w:sz w:val="24"/>
                                <w:szCs w:val="24"/>
                              </w:rPr>
                              <w:t>E</w:t>
                            </w:r>
                            <w:r w:rsidRPr="00016BD6">
                              <w:rPr>
                                <w:rFonts w:ascii="Times New Roman" w:hAnsi="Times New Roman" w:cs="Times New Roman"/>
                                <w:sz w:val="24"/>
                                <w:szCs w:val="24"/>
                              </w:rPr>
                              <w:t>valuasi alternatif</w:t>
                            </w:r>
                          </w:p>
                          <w:p w:rsidR="00016BD6" w:rsidRDefault="00016BD6" w:rsidP="00016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22.25pt;margin-top:40.4pt;width:117.8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" fillcolor="white [3201]" strokecolor="black [3213]" strokeweight="2pt">
                <v:textbox>
                  <w:txbxContent>
                    <w:p w:rsidR="00016BD6" w:rsidRPr="00016BD6" w:rsidRDefault="00016BD6" w:rsidP="00016BD6">
                      <w:pPr>
                        <w:jc w:val="both"/>
                        <w:rPr>
                          <w:rFonts w:ascii="Times New Roman" w:hAnsi="Times New Roman" w:cs="Times New Roman"/>
                          <w:sz w:val="24"/>
                          <w:szCs w:val="24"/>
                        </w:rPr>
                      </w:pPr>
                      <w:r>
                        <w:rPr>
                          <w:rFonts w:ascii="Times New Roman" w:hAnsi="Times New Roman" w:cs="Times New Roman"/>
                          <w:sz w:val="24"/>
                          <w:szCs w:val="24"/>
                        </w:rPr>
                        <w:t>E</w:t>
                      </w:r>
                      <w:r w:rsidRPr="00016BD6">
                        <w:rPr>
                          <w:rFonts w:ascii="Times New Roman" w:hAnsi="Times New Roman" w:cs="Times New Roman"/>
                          <w:sz w:val="24"/>
                          <w:szCs w:val="24"/>
                        </w:rPr>
                        <w:t>valuasi alternatif</w:t>
                      </w:r>
                    </w:p>
                    <w:p w:rsidR="00016BD6" w:rsidRDefault="00016BD6" w:rsidP="00016BD6">
                      <w:pPr>
                        <w:jc w:val="center"/>
                      </w:pPr>
                    </w:p>
                  </w:txbxContent>
                </v:textbox>
              </v:rect>
            </w:pict>
          </mc:Fallback>
        </mc:AlternateContent>
      </w:r>
      <w:r w:rsidR="00872B22" w:rsidRPr="00872B22">
        <w:rPr>
          <w:rFonts w:ascii="Times New Roman" w:hAnsi="Times New Roman" w:cs="Times New Roman"/>
          <w:sz w:val="24"/>
          <w:szCs w:val="24"/>
        </w:rPr>
        <w:t>Menurut Kotler (1995) dalam penelitian dari (</w:t>
      </w:r>
      <w:r w:rsidR="00872B22" w:rsidRPr="00872B22">
        <w:rPr>
          <w:rFonts w:ascii="Times New Roman" w:hAnsi="Times New Roman" w:cs="Times New Roman"/>
          <w:sz w:val="24"/>
          <w:szCs w:val="24"/>
        </w:rPr>
        <w:fldChar w:fldCharType="begin" w:fldLock="1"/>
      </w:r>
      <w:r w:rsidR="00872B22" w:rsidRPr="00872B22">
        <w:rPr>
          <w:rFonts w:ascii="Times New Roman" w:hAnsi="Times New Roman" w:cs="Times New Roman"/>
          <w:sz w:val="24"/>
          <w:szCs w:val="24"/>
        </w:rPr>
        <w:instrText>ADDIN CSL_CITATION {"citationItems":[{"id":"ITEM-1","itemData":{"DOI":"10.31933/jimt.v2i5.568","ISSN":"2686-5246","abstract":"Penelitian ini bertujuan untuk melihat seberapa besar Determinasi Nilai Pelanggan dan keputusan pembelian, dengan melakukan analisis terhadap kualitas produk, desain produk dan endorse produk, dari hasil analisis dapat disimpulkan bahwa masih banyak faktor lain yang mempengaruhi nilai pelanggan dan keputusan pembelian, selain dari kualitas produk dan desain produk pada semua tipe dan level organisasi atau perusahaan.","author":[{"dropping-particle":"","family":"Brama Kumbara","given":"Vicky","non-dropping-particle":"","parse-names":false,"suffix":""}],"container-title":"Jurnal Ilmu Manajemen Terapan","id":"ITEM-1","issue":"5","issued":{"date-parts":[["2021"]]},"page":"604-630","title":"Determinasi Nilai Pelanggan Dan Keputusan Pembelian: Analisis Kualitas Produk, Desain Produk Dan Endorse","type":"article-journal","volume":"2"},"uris":["http://www.mendeley.com/documents/?uuid=85f6d176-e94c-44eb-a024-9014b6764ca7"]}],"mendeley":{"formattedCitation":"(Brama Kumbara, 2021)","manualFormatting":"Brama Kumbara, 2021)","plainTextFormattedCitation":"(Brama Kumbara, 2021)","previouslyFormattedCitation":"(Brama Kumbara, 2021)"},"properties":{"noteIndex":0},"schema":"https://github.com/citation-style-language/schema/raw/master/csl-citation.json"}</w:instrText>
      </w:r>
      <w:r w:rsidR="00872B22" w:rsidRPr="00872B22">
        <w:rPr>
          <w:rFonts w:ascii="Times New Roman" w:hAnsi="Times New Roman" w:cs="Times New Roman"/>
          <w:sz w:val="24"/>
          <w:szCs w:val="24"/>
        </w:rPr>
        <w:fldChar w:fldCharType="separate"/>
      </w:r>
      <w:r w:rsidR="00872B22" w:rsidRPr="00872B22">
        <w:rPr>
          <w:rFonts w:ascii="Times New Roman" w:hAnsi="Times New Roman" w:cs="Times New Roman"/>
          <w:noProof/>
          <w:sz w:val="24"/>
          <w:szCs w:val="24"/>
        </w:rPr>
        <w:t>Brama Kumbara, 2021)</w:t>
      </w:r>
      <w:r w:rsidR="00872B22" w:rsidRPr="00872B22">
        <w:rPr>
          <w:rFonts w:ascii="Times New Roman" w:hAnsi="Times New Roman" w:cs="Times New Roman"/>
          <w:sz w:val="24"/>
          <w:szCs w:val="24"/>
        </w:rPr>
        <w:fldChar w:fldCharType="end"/>
      </w:r>
      <w:r w:rsidR="00872B22" w:rsidRPr="00872B22">
        <w:rPr>
          <w:rFonts w:ascii="Times New Roman" w:hAnsi="Times New Roman" w:cs="Times New Roman"/>
          <w:sz w:val="24"/>
          <w:szCs w:val="24"/>
        </w:rPr>
        <w:t xml:space="preserve"> ada lima tahapan yang harus dilalui seorang konsumen dalam mengambil keputusan yaitu:</w:t>
      </w:r>
    </w:p>
    <w:p w:rsidR="00016BD6" w:rsidRDefault="00016BD6" w:rsidP="00016BD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2F32348" wp14:editId="449D3C46">
                <wp:simplePos x="0" y="0"/>
                <wp:positionH relativeFrom="column">
                  <wp:posOffset>367665</wp:posOffset>
                </wp:positionH>
                <wp:positionV relativeFrom="paragraph">
                  <wp:posOffset>-2540</wp:posOffset>
                </wp:positionV>
                <wp:extent cx="1496060" cy="510540"/>
                <wp:effectExtent l="0" t="0" r="27940" b="22860"/>
                <wp:wrapNone/>
                <wp:docPr id="1" name="Rectangle 1"/>
                <wp:cNvGraphicFramePr/>
                <a:graphic xmlns:a="http://schemas.openxmlformats.org/drawingml/2006/main">
                  <a:graphicData uri="http://schemas.microsoft.com/office/word/2010/wordprocessingShape">
                    <wps:wsp>
                      <wps:cNvSpPr/>
                      <wps:spPr>
                        <a:xfrm>
                          <a:off x="0" y="0"/>
                          <a:ext cx="149606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16BD6" w:rsidRPr="00016BD6" w:rsidRDefault="00016BD6" w:rsidP="00016BD6">
                            <w:pPr>
                              <w:jc w:val="both"/>
                              <w:rPr>
                                <w:rFonts w:ascii="Times New Roman" w:hAnsi="Times New Roman" w:cs="Times New Roman"/>
                                <w:sz w:val="24"/>
                                <w:szCs w:val="24"/>
                              </w:rPr>
                            </w:pPr>
                            <w:r>
                              <w:rPr>
                                <w:rFonts w:ascii="Times New Roman" w:hAnsi="Times New Roman" w:cs="Times New Roman"/>
                                <w:sz w:val="24"/>
                                <w:szCs w:val="24"/>
                              </w:rPr>
                              <w:t>Pengenalan m</w:t>
                            </w:r>
                            <w:r w:rsidRPr="00016BD6">
                              <w:rPr>
                                <w:rFonts w:ascii="Times New Roman" w:hAnsi="Times New Roman" w:cs="Times New Roman"/>
                                <w:sz w:val="24"/>
                                <w:szCs w:val="24"/>
                              </w:rPr>
                              <w:t xml:space="preserve">asalah </w:t>
                            </w:r>
                          </w:p>
                          <w:p w:rsidR="00016BD6" w:rsidRDefault="00016BD6" w:rsidP="00016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left:0;text-align:left;margin-left:28.95pt;margin-top:-.2pt;width:117.8pt;height:4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" fillcolor="white [3201]" strokecolor="black [3213]" strokeweight="2pt">
                <v:textbox>
                  <w:txbxContent>
                    <w:p w:rsidR="00016BD6" w:rsidRPr="00016BD6" w:rsidRDefault="00016BD6" w:rsidP="00016BD6">
                      <w:pPr>
                        <w:jc w:val="both"/>
                        <w:rPr>
                          <w:rFonts w:ascii="Times New Roman" w:hAnsi="Times New Roman" w:cs="Times New Roman"/>
                          <w:sz w:val="24"/>
                          <w:szCs w:val="24"/>
                        </w:rPr>
                      </w:pPr>
                      <w:r>
                        <w:rPr>
                          <w:rFonts w:ascii="Times New Roman" w:hAnsi="Times New Roman" w:cs="Times New Roman"/>
                          <w:sz w:val="24"/>
                          <w:szCs w:val="24"/>
                        </w:rPr>
                        <w:t>Pengenalan m</w:t>
                      </w:r>
                      <w:r w:rsidRPr="00016BD6">
                        <w:rPr>
                          <w:rFonts w:ascii="Times New Roman" w:hAnsi="Times New Roman" w:cs="Times New Roman"/>
                          <w:sz w:val="24"/>
                          <w:szCs w:val="24"/>
                        </w:rPr>
                        <w:t xml:space="preserve">asalah </w:t>
                      </w:r>
                    </w:p>
                    <w:p w:rsidR="00016BD6" w:rsidRDefault="00016BD6" w:rsidP="00016BD6">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1E2F55" wp14:editId="240AC1EC">
                <wp:simplePos x="0" y="0"/>
                <wp:positionH relativeFrom="column">
                  <wp:posOffset>1863725</wp:posOffset>
                </wp:positionH>
                <wp:positionV relativeFrom="paragraph">
                  <wp:posOffset>259715</wp:posOffset>
                </wp:positionV>
                <wp:extent cx="368300" cy="0"/>
                <wp:effectExtent l="0" t="76200" r="12700" b="114300"/>
                <wp:wrapNone/>
                <wp:docPr id="6" name="Straight Arrow Connector 6"/>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6.75pt;margin-top:20.45pt;width:29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BBE3FBE" wp14:editId="5CA04106">
                <wp:simplePos x="0" y="0"/>
                <wp:positionH relativeFrom="column">
                  <wp:posOffset>2229485</wp:posOffset>
                </wp:positionH>
                <wp:positionV relativeFrom="paragraph">
                  <wp:posOffset>6985</wp:posOffset>
                </wp:positionV>
                <wp:extent cx="1496060" cy="510540"/>
                <wp:effectExtent l="0" t="0" r="27940" b="22860"/>
                <wp:wrapNone/>
                <wp:docPr id="2" name="Rectangle 2"/>
                <wp:cNvGraphicFramePr/>
                <a:graphic xmlns:a="http://schemas.openxmlformats.org/drawingml/2006/main">
                  <a:graphicData uri="http://schemas.microsoft.com/office/word/2010/wordprocessingShape">
                    <wps:wsp>
                      <wps:cNvSpPr/>
                      <wps:spPr>
                        <a:xfrm>
                          <a:off x="0" y="0"/>
                          <a:ext cx="149606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16BD6" w:rsidRPr="00016BD6" w:rsidRDefault="00016BD6" w:rsidP="00016BD6">
                            <w:pPr>
                              <w:jc w:val="both"/>
                              <w:rPr>
                                <w:rFonts w:ascii="Times New Roman" w:hAnsi="Times New Roman" w:cs="Times New Roman"/>
                                <w:sz w:val="24"/>
                                <w:szCs w:val="24"/>
                              </w:rPr>
                            </w:pPr>
                            <w:r w:rsidRPr="00016BD6">
                              <w:rPr>
                                <w:rFonts w:ascii="Times New Roman" w:hAnsi="Times New Roman" w:cs="Times New Roman"/>
                              </w:rPr>
                              <w:t>P</w:t>
                            </w:r>
                            <w:r w:rsidRPr="00016BD6">
                              <w:rPr>
                                <w:rFonts w:ascii="Times New Roman" w:hAnsi="Times New Roman" w:cs="Times New Roman"/>
                                <w:sz w:val="24"/>
                                <w:szCs w:val="24"/>
                              </w:rPr>
                              <w:t xml:space="preserve">encarian informasi </w:t>
                            </w:r>
                          </w:p>
                          <w:p w:rsidR="00016BD6" w:rsidRDefault="00016BD6" w:rsidP="00016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8" style="position:absolute;left:0;text-align:left;margin-left:175.55pt;margin-top:.55pt;width:117.8pt;height:4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" fillcolor="white [3201]" strokecolor="black [3213]" strokeweight="2pt">
                <v:textbox>
                  <w:txbxContent>
                    <w:p w:rsidR="00016BD6" w:rsidRPr="00016BD6" w:rsidRDefault="00016BD6" w:rsidP="00016BD6">
                      <w:pPr>
                        <w:jc w:val="both"/>
                        <w:rPr>
                          <w:rFonts w:ascii="Times New Roman" w:hAnsi="Times New Roman" w:cs="Times New Roman"/>
                          <w:sz w:val="24"/>
                          <w:szCs w:val="24"/>
                        </w:rPr>
                      </w:pPr>
                      <w:r w:rsidRPr="00016BD6">
                        <w:rPr>
                          <w:rFonts w:ascii="Times New Roman" w:hAnsi="Times New Roman" w:cs="Times New Roman"/>
                        </w:rPr>
                        <w:t>P</w:t>
                      </w:r>
                      <w:r w:rsidRPr="00016BD6">
                        <w:rPr>
                          <w:rFonts w:ascii="Times New Roman" w:hAnsi="Times New Roman" w:cs="Times New Roman"/>
                          <w:sz w:val="24"/>
                          <w:szCs w:val="24"/>
                        </w:rPr>
                        <w:t xml:space="preserve">encarian informasi </w:t>
                      </w:r>
                    </w:p>
                    <w:p w:rsidR="00016BD6" w:rsidRDefault="00016BD6" w:rsidP="00016BD6">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AEB7DB1" wp14:editId="0741A21B">
                <wp:simplePos x="0" y="0"/>
                <wp:positionH relativeFrom="column">
                  <wp:posOffset>3725586</wp:posOffset>
                </wp:positionH>
                <wp:positionV relativeFrom="paragraph">
                  <wp:posOffset>269430</wp:posOffset>
                </wp:positionV>
                <wp:extent cx="368366" cy="0"/>
                <wp:effectExtent l="0" t="76200" r="12700" b="114300"/>
                <wp:wrapNone/>
                <wp:docPr id="7" name="Straight Arrow Connector 7"/>
                <wp:cNvGraphicFramePr/>
                <a:graphic xmlns:a="http://schemas.openxmlformats.org/drawingml/2006/main">
                  <a:graphicData uri="http://schemas.microsoft.com/office/word/2010/wordprocessingShape">
                    <wps:wsp>
                      <wps:cNvCnPr/>
                      <wps:spPr>
                        <a:xfrm>
                          <a:off x="0" y="0"/>
                          <a:ext cx="36836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293.35pt;margin-top:21.2pt;width:29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" strokecolor="black [3040]">
                <v:stroke endarrow="open"/>
              </v:shape>
            </w:pict>
          </mc:Fallback>
        </mc:AlternateContent>
      </w:r>
    </w:p>
    <w:p w:rsidR="00016BD6" w:rsidRDefault="00016BD6" w:rsidP="00016BD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BF49F20" wp14:editId="72898D1A">
                <wp:simplePos x="0" y="0"/>
                <wp:positionH relativeFrom="column">
                  <wp:posOffset>4785756</wp:posOffset>
                </wp:positionH>
                <wp:positionV relativeFrom="paragraph">
                  <wp:posOffset>192232</wp:posOffset>
                </wp:positionV>
                <wp:extent cx="581660" cy="475021"/>
                <wp:effectExtent l="38100" t="0" r="27940" b="58420"/>
                <wp:wrapNone/>
                <wp:docPr id="8" name="Straight Arrow Connector 8"/>
                <wp:cNvGraphicFramePr/>
                <a:graphic xmlns:a="http://schemas.openxmlformats.org/drawingml/2006/main">
                  <a:graphicData uri="http://schemas.microsoft.com/office/word/2010/wordprocessingShape">
                    <wps:wsp>
                      <wps:cNvCnPr/>
                      <wps:spPr>
                        <a:xfrm flipH="1">
                          <a:off x="0" y="0"/>
                          <a:ext cx="581660" cy="4750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76.85pt;margin-top:15.15pt;width:45.8pt;height:37.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" strokecolor="black [3040]">
                <v:stroke endarrow="open"/>
              </v:shape>
            </w:pict>
          </mc:Fallback>
        </mc:AlternateContent>
      </w:r>
    </w:p>
    <w:p w:rsidR="00016BD6" w:rsidRDefault="00016BD6" w:rsidP="00016BD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1F70FAA" wp14:editId="1E20B1EB">
                <wp:simplePos x="0" y="0"/>
                <wp:positionH relativeFrom="column">
                  <wp:posOffset>1338580</wp:posOffset>
                </wp:positionH>
                <wp:positionV relativeFrom="paragraph">
                  <wp:posOffset>28575</wp:posOffset>
                </wp:positionV>
                <wp:extent cx="1496060" cy="510540"/>
                <wp:effectExtent l="0" t="0" r="27940" b="22860"/>
                <wp:wrapNone/>
                <wp:docPr id="5" name="Rectangle 5"/>
                <wp:cNvGraphicFramePr/>
                <a:graphic xmlns:a="http://schemas.openxmlformats.org/drawingml/2006/main">
                  <a:graphicData uri="http://schemas.microsoft.com/office/word/2010/wordprocessingShape">
                    <wps:wsp>
                      <wps:cNvSpPr/>
                      <wps:spPr>
                        <a:xfrm>
                          <a:off x="0" y="0"/>
                          <a:ext cx="149606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16BD6" w:rsidRPr="00016BD6" w:rsidRDefault="00016BD6" w:rsidP="00016BD6">
                            <w:pPr>
                              <w:rPr>
                                <w:rFonts w:ascii="Times New Roman" w:hAnsi="Times New Roman" w:cs="Times New Roman"/>
                                <w:sz w:val="24"/>
                                <w:szCs w:val="24"/>
                              </w:rPr>
                            </w:pPr>
                            <w:r w:rsidRPr="00016BD6">
                              <w:rPr>
                                <w:rFonts w:ascii="Times New Roman" w:hAnsi="Times New Roman" w:cs="Times New Roman"/>
                                <w:sz w:val="24"/>
                                <w:szCs w:val="24"/>
                              </w:rPr>
                              <w:t>Perilaku pasca keputusan</w:t>
                            </w:r>
                          </w:p>
                          <w:p w:rsidR="00016BD6" w:rsidRDefault="00016BD6" w:rsidP="00016B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105.4pt;margin-top:2.25pt;width:117.8pt;height:40.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" fillcolor="white [3201]" strokecolor="black [3213]" strokeweight="2pt">
                <v:textbox>
                  <w:txbxContent>
                    <w:p w:rsidR="00016BD6" w:rsidRPr="00016BD6" w:rsidRDefault="00016BD6" w:rsidP="00016BD6">
                      <w:pPr>
                        <w:rPr>
                          <w:rFonts w:ascii="Times New Roman" w:hAnsi="Times New Roman" w:cs="Times New Roman"/>
                          <w:sz w:val="24"/>
                          <w:szCs w:val="24"/>
                        </w:rPr>
                      </w:pPr>
                      <w:r w:rsidRPr="00016BD6">
                        <w:rPr>
                          <w:rFonts w:ascii="Times New Roman" w:hAnsi="Times New Roman" w:cs="Times New Roman"/>
                          <w:sz w:val="24"/>
                          <w:szCs w:val="24"/>
                        </w:rPr>
                        <w:t>Perilaku pasca keputusan</w:t>
                      </w:r>
                    </w:p>
                    <w:p w:rsidR="00016BD6" w:rsidRDefault="00016BD6" w:rsidP="00016BD6"/>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675650F2" wp14:editId="756C462D">
                <wp:simplePos x="0" y="0"/>
                <wp:positionH relativeFrom="column">
                  <wp:posOffset>3286702</wp:posOffset>
                </wp:positionH>
                <wp:positionV relativeFrom="paragraph">
                  <wp:posOffset>27742</wp:posOffset>
                </wp:positionV>
                <wp:extent cx="1496060" cy="510540"/>
                <wp:effectExtent l="0" t="0" r="27940" b="22860"/>
                <wp:wrapNone/>
                <wp:docPr id="4" name="Rectangle 4"/>
                <wp:cNvGraphicFramePr/>
                <a:graphic xmlns:a="http://schemas.openxmlformats.org/drawingml/2006/main">
                  <a:graphicData uri="http://schemas.microsoft.com/office/word/2010/wordprocessingShape">
                    <wps:wsp>
                      <wps:cNvSpPr/>
                      <wps:spPr>
                        <a:xfrm>
                          <a:off x="0" y="0"/>
                          <a:ext cx="149606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16BD6" w:rsidRDefault="00016BD6" w:rsidP="00016BD6">
                            <w:pPr>
                              <w:jc w:val="center"/>
                            </w:pPr>
                            <w:r w:rsidRPr="00016BD6">
                              <w:rPr>
                                <w:rFonts w:ascii="Times New Roman" w:hAnsi="Times New Roman" w:cs="Times New Roman"/>
                                <w:sz w:val="24"/>
                                <w:szCs w:val="24"/>
                              </w:rPr>
                              <w:t>Keputusan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0" style="position:absolute;left:0;text-align:left;margin-left:258.8pt;margin-top:2.2pt;width:117.8pt;height:4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" fillcolor="white [3201]" strokecolor="black [3213]" strokeweight="2pt">
                <v:textbox>
                  <w:txbxContent>
                    <w:p w:rsidR="00016BD6" w:rsidRDefault="00016BD6" w:rsidP="00016BD6">
                      <w:pPr>
                        <w:jc w:val="center"/>
                      </w:pPr>
                      <w:r w:rsidRPr="00016BD6">
                        <w:rPr>
                          <w:rFonts w:ascii="Times New Roman" w:hAnsi="Times New Roman" w:cs="Times New Roman"/>
                          <w:sz w:val="24"/>
                          <w:szCs w:val="24"/>
                        </w:rPr>
                        <w:t>Keputusan</w:t>
                      </w:r>
                    </w:p>
                  </w:txbxContent>
                </v:textbox>
              </v:rect>
            </w:pict>
          </mc:Fallback>
        </mc:AlternateContent>
      </w:r>
    </w:p>
    <w:p w:rsidR="00924DC4" w:rsidRPr="00016BD6" w:rsidRDefault="00016BD6" w:rsidP="00016BD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5CD2CA0" wp14:editId="3B35CEC4">
                <wp:simplePos x="0" y="0"/>
                <wp:positionH relativeFrom="column">
                  <wp:posOffset>2837972</wp:posOffset>
                </wp:positionH>
                <wp:positionV relativeFrom="paragraph">
                  <wp:posOffset>-1122</wp:posOffset>
                </wp:positionV>
                <wp:extent cx="450949" cy="11785"/>
                <wp:effectExtent l="38100" t="76200" r="0" b="102870"/>
                <wp:wrapNone/>
                <wp:docPr id="9" name="Straight Arrow Connector 9"/>
                <wp:cNvGraphicFramePr/>
                <a:graphic xmlns:a="http://schemas.openxmlformats.org/drawingml/2006/main">
                  <a:graphicData uri="http://schemas.microsoft.com/office/word/2010/wordprocessingShape">
                    <wps:wsp>
                      <wps:cNvCnPr/>
                      <wps:spPr>
                        <a:xfrm flipH="1">
                          <a:off x="0" y="0"/>
                          <a:ext cx="450949" cy="117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23.45pt;margin-top:-.1pt;width:35.5pt;height:.9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" strokecolor="black [3040]">
                <v:stroke endarrow="open"/>
              </v:shape>
            </w:pict>
          </mc:Fallback>
        </mc:AlternateContent>
      </w:r>
    </w:p>
    <w:p w:rsidR="00016BD6" w:rsidRDefault="00016BD6" w:rsidP="00C210A4">
      <w:pPr>
        <w:jc w:val="both"/>
        <w:rPr>
          <w:rFonts w:ascii="Times New Roman" w:hAnsi="Times New Roman" w:cs="Times New Roman"/>
          <w:b/>
          <w:sz w:val="24"/>
          <w:szCs w:val="24"/>
        </w:rPr>
        <w:sectPr w:rsidR="00016BD6" w:rsidSect="00837579">
          <w:type w:val="continuous"/>
          <w:pgSz w:w="12240" w:h="15840"/>
          <w:pgMar w:top="1701" w:right="1701" w:bottom="1701" w:left="1701" w:header="708" w:footer="708" w:gutter="0"/>
          <w:cols w:space="234"/>
          <w:docGrid w:linePitch="360"/>
        </w:sectPr>
      </w:pPr>
    </w:p>
    <w:p w:rsidR="00924DC4" w:rsidRDefault="00924DC4" w:rsidP="00C210A4">
      <w:pPr>
        <w:jc w:val="both"/>
        <w:rPr>
          <w:rFonts w:ascii="Times New Roman" w:hAnsi="Times New Roman" w:cs="Times New Roman"/>
          <w:b/>
          <w:sz w:val="24"/>
          <w:szCs w:val="24"/>
        </w:rPr>
      </w:pPr>
      <w:r>
        <w:rPr>
          <w:rFonts w:ascii="Times New Roman" w:hAnsi="Times New Roman" w:cs="Times New Roman"/>
          <w:b/>
          <w:sz w:val="24"/>
          <w:szCs w:val="24"/>
        </w:rPr>
        <w:lastRenderedPageBreak/>
        <w:t>Literasi Keuangan Digital</w:t>
      </w:r>
    </w:p>
    <w:p w:rsidR="009B547A" w:rsidRDefault="00E63877" w:rsidP="00C210A4">
      <w:pPr>
        <w:ind w:firstLine="720"/>
        <w:jc w:val="both"/>
        <w:rPr>
          <w:rFonts w:ascii="Times New Roman" w:hAnsi="Times New Roman" w:cs="Times New Roman"/>
          <w:sz w:val="24"/>
          <w:szCs w:val="24"/>
        </w:rPr>
      </w:pPr>
      <w:r w:rsidRPr="00170317">
        <w:rPr>
          <w:rFonts w:ascii="Times New Roman" w:hAnsi="Times New Roman" w:cs="Times New Roman"/>
          <w:sz w:val="24"/>
          <w:szCs w:val="24"/>
        </w:rPr>
        <w:t xml:space="preserve">Chen dan Volpe (1998) sebagaimana dijelaskan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{"citationItems":[{"id":"ITEM-1","itemData":{"abstract":"Literasi keuangan merupakan kebutuhan dasar bagi setiap orang agar terhindar dari masalah keuangan. Kesulitan keuangan bukan hanya fungsi dari pendapatan semata (rendahnya pendapatan), kesulitan keuangan juga dapat muncul jika terjadi kesalahan dalam pengelolaan keuangan (miss-management) seperti kesalahan penggunaan kredit, dan tidak adanya perencanaan keuangan. Literasi keuangan (financial literacy) yang kian mendapatkan perhatian di banyak keuangan. Di beberapa negara, literasi keuangan bahkan sudah dicanangkan menjadi program nasional. Hasil riset secara umum menunjukkan bahwa masih terjadi tingkat literasi keuangan yang rendah di negara-negara maju dan terlebih lagi di negara-negara sedang berkembang termasuk Indonesia. Kondisi ini merupakan problem yang cukup serius mengingat literasi keuangan berpengaruh positif terhadap inklusi dan perilaku keuangan.","author":[{"dropping-particle":"","family":"Yushita","given":"Amanita Novi","non-dropping-particle":"","parse-names":false,"suffix":""}],"container-title":"Nominal","id":"ITEM-1","issue":"1","issued":{"date-parts":[["2017"]]},"page":"11-26","title":"Pentingnya Literasi Keuangan bagi Pengelolaan Keuangan Pribadi","type":"article-journal","volume":"VI"},"uris":["http://www.mendeley.com/documents/?uuid=7ca7396c-72c7-4a3a-b15f-b5aa6c6c04db"]}],"mendeley":{"formattedCitation":"(Yushita, 2017)","manualFormatting":"Yushita (2017)","plainTextFormattedCitation":"(Yushita, 2017)","previouslyFormattedCitation":"(Yushita,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Yushita</w:t>
      </w:r>
      <w:r w:rsidRPr="00B8225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8225F">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70317">
        <w:rPr>
          <w:rFonts w:ascii="Times New Roman" w:hAnsi="Times New Roman" w:cs="Times New Roman"/>
          <w:sz w:val="24"/>
          <w:szCs w:val="24"/>
        </w:rPr>
        <w:t>literasi keuangan merupakan kemampuan individu dalam mengelola keuangan agar tercipta hidup yang lebih sejahtera di masa yang akan datang.</w:t>
      </w:r>
      <w:r>
        <w:rPr>
          <w:rFonts w:ascii="Times New Roman" w:hAnsi="Times New Roman" w:cs="Times New Roman"/>
          <w:sz w:val="24"/>
          <w:szCs w:val="24"/>
        </w:rPr>
        <w:t xml:space="preserve"> </w:t>
      </w:r>
      <w:r w:rsidRPr="002E08A9">
        <w:rPr>
          <w:rFonts w:ascii="Times New Roman" w:hAnsi="Times New Roman" w:cs="Times New Roman"/>
          <w:sz w:val="24"/>
          <w:szCs w:val="24"/>
        </w:rPr>
        <w:t xml:space="preserve">Chen and Volpe (1998) menjelaskan bahwa </w:t>
      </w:r>
      <w:r>
        <w:rPr>
          <w:rFonts w:ascii="Times New Roman" w:hAnsi="Times New Roman" w:cs="Times New Roman"/>
          <w:sz w:val="24"/>
          <w:szCs w:val="24"/>
        </w:rPr>
        <w:t>seseorang</w:t>
      </w:r>
      <w:r w:rsidRPr="002E08A9">
        <w:rPr>
          <w:rFonts w:ascii="Times New Roman" w:hAnsi="Times New Roman" w:cs="Times New Roman"/>
          <w:sz w:val="24"/>
          <w:szCs w:val="24"/>
        </w:rPr>
        <w:t xml:space="preserve"> yang memiliki p</w:t>
      </w:r>
      <w:r>
        <w:rPr>
          <w:rFonts w:ascii="Times New Roman" w:hAnsi="Times New Roman" w:cs="Times New Roman"/>
          <w:sz w:val="24"/>
          <w:szCs w:val="24"/>
        </w:rPr>
        <w:t xml:space="preserve">engetahuan yang rendah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keputusan keuangan yang</w:t>
      </w:r>
      <w:r w:rsidRPr="002E08A9">
        <w:rPr>
          <w:rFonts w:ascii="Times New Roman" w:hAnsi="Times New Roman" w:cs="Times New Roman"/>
          <w:sz w:val="24"/>
          <w:szCs w:val="24"/>
        </w:rPr>
        <w:t xml:space="preserve"> salah. Hal ini menunjukkan bahwa pengetahuan di bidang </w:t>
      </w:r>
      <w:r w:rsidRPr="002E08A9">
        <w:rPr>
          <w:rFonts w:ascii="Times New Roman" w:hAnsi="Times New Roman" w:cs="Times New Roman"/>
          <w:i/>
          <w:sz w:val="24"/>
          <w:szCs w:val="24"/>
        </w:rPr>
        <w:t>personal finance</w:t>
      </w:r>
      <w:r w:rsidRPr="002E08A9">
        <w:rPr>
          <w:rFonts w:ascii="Times New Roman" w:hAnsi="Times New Roman" w:cs="Times New Roman"/>
          <w:sz w:val="24"/>
          <w:szCs w:val="24"/>
        </w:rPr>
        <w:t xml:space="preserve"> akan mempengaruhi mahasiswa dalam mengambil keputusan keuangan yang baik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{"citationItems":[{"id":"ITEM-1","itemData":{"DOI":"10.9744/jmk.17.1.76","abstract":"Literacy is related to one’s competence or knowledge of particular or specific disciplines/areas. Financial literacy is one's knowledge of finance and his ability to make effective financial decisions. Thus, Islamic financial literacy represents one’s level of knowledge about Islamic financial comprehensively. The aim of this study is to examine the level of Islamic financial literacy of civitas academica (lecturers, students, and employees) of State Islamic University (UIN) of Alauddin Makassar. The study reveals that, in general, the Islamic financial literacy of civitas academica of UIN Alauddin Makassar is still low. Furthermore, financial literacy on Islamic banking is still dominated compare to other Islamic financial institutions. Finally, this study also shows that financial literacy level of female respondents is higher than their male counterparts.","author":[{"dropping-particle":"","family":"Said","given":"Salmah","non-dropping-particle":"","parse-names":false,"suffix":""},{"dropping-particle":"","family":"Amiruddin","given":"Andi Muhammad Ali","non-dropping-particle":"","parse-names":false,"suffix":""}],"container-title":"al-Ulum","id":"ITEM-1","issue":"1","issued":{"date-parts":[["2017"]]},"page":"44-64","title":"Literasi Keuangan Syariah di Perguruan Tinggi Keagamaan Islam ( Studi Kasus UIN Alauddin Makasar ) Salmah Said dan Andi Muhammad Ali Amiruddin Universitas Islam Negeri Alauddin Makassar Keywords : Literasi , Keuangan , Islam , Perguruan Tinggi , UIN Alaud","type":"article-journal","volume":"17"},"uris":["http://www.mendeley.com/documents/?uuid=60d11ab5-0406-411f-a85c-f60f92f54425"]}],"mendeley":{"formattedCitation":"(Said &amp; Amiruddin, 2017)","plainTextFormattedCitation":"(Said &amp; Amiruddin, 2017)","previouslyFormattedCitation":"(Said &amp; Amiruddin, 2017)"},"properties":{"noteIndex":0},"schema":"https://github.com/citation-style-language/schema/raw/master/csl-citation.json"}</w:instrText>
      </w:r>
      <w:r>
        <w:rPr>
          <w:rFonts w:ascii="Times New Roman" w:hAnsi="Times New Roman" w:cs="Times New Roman"/>
          <w:sz w:val="24"/>
          <w:szCs w:val="24"/>
        </w:rPr>
        <w:fldChar w:fldCharType="separate"/>
      </w:r>
      <w:r w:rsidRPr="00A961CA">
        <w:rPr>
          <w:rFonts w:ascii="Times New Roman" w:hAnsi="Times New Roman" w:cs="Times New Roman"/>
          <w:noProof/>
          <w:sz w:val="24"/>
          <w:szCs w:val="24"/>
        </w:rPr>
        <w:t>(Said &amp; Amiruddin, 2017)</w:t>
      </w:r>
      <w:r>
        <w:rPr>
          <w:rFonts w:ascii="Times New Roman" w:hAnsi="Times New Roman" w:cs="Times New Roman"/>
          <w:sz w:val="24"/>
          <w:szCs w:val="24"/>
        </w:rPr>
        <w:fldChar w:fldCharType="end"/>
      </w:r>
      <w:r>
        <w:rPr>
          <w:rFonts w:ascii="Times New Roman" w:hAnsi="Times New Roman" w:cs="Times New Roman"/>
          <w:sz w:val="24"/>
          <w:szCs w:val="24"/>
        </w:rPr>
        <w:t>.</w:t>
      </w:r>
      <w:r w:rsidRPr="00170317">
        <w:rPr>
          <w:rFonts w:ascii="Times New Roman" w:hAnsi="Times New Roman" w:cs="Times New Roman"/>
          <w:sz w:val="24"/>
          <w:szCs w:val="24"/>
        </w:rPr>
        <w:t xml:space="preserve"> </w:t>
      </w:r>
    </w:p>
    <w:p w:rsidR="00E63877" w:rsidRPr="009B547A" w:rsidRDefault="00E63877" w:rsidP="009B547A">
      <w:pPr>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{"citationItems":[{"id":"ITEM-1","itemData":{"ISSN":"22778616","abstract":"Global Financial Literacy Barometer released in the Financial Literacy and Education Summit 2012 in Chicago, revealed data about the financial literacy levels of 28 nations. India ranks the 23rd position among 28 nations for the financial literacy scale. This addresses the issue of the low level of financial literacy that persists in the nation. Every sector has been advancing their level of operations based on escalating technology. The financial sector in India to has been trying to enrich the usage of digital platforms. The main aim of this study is to measure the impact of digital financial literacy on digital financial inclusion. Seven dimensions are studied for both digital financial literacy and inclusion. Data from 200 respondents have been collected through a structured questionnaire. The current study is unique in terms of the sample chosen and being one of the few studies of its kind based on digitalized India.","author":[{"dropping-particle":"","family":"Tony","given":"Nisha","non-dropping-particle":"","parse-names":false,"suffix":""},{"dropping-particle":"","family":"Desai","given":"Kavitha","non-dropping-particle":"","parse-names":false,"suffix":""}],"container-title":"International Journal of Scientific and Technology Research","id":"ITEM-1","issue":"1","issued":{"date-parts":[["2020"]]},"page":"1911-1915","title":"Impact of digital financial literacy on digital financial inclusion","type":"article-journal","volume":"9"},"uris":["http://www.mendeley.com/documents/?uuid=c88950b0-130d-4638-9ed7-ac1a06475f8b"]}],"mendeley":{"formattedCitation":"(Tony &amp; Desai, 2020)","plainTextFormattedCitation":"(Tony &amp; Desai, 2020)","previouslyFormattedCitation":"(Tony &amp; Desai, 2020)"},"properties":{"noteIndex":0},"schema":"https://github.com/citation-style-language/schema/raw/master/csl-citation.json"}</w:instrText>
      </w:r>
      <w:r>
        <w:rPr>
          <w:rFonts w:ascii="Times New Roman" w:hAnsi="Times New Roman" w:cs="Times New Roman"/>
          <w:sz w:val="24"/>
          <w:szCs w:val="24"/>
        </w:rPr>
        <w:fldChar w:fldCharType="separate"/>
      </w:r>
      <w:proofErr w:type="gramStart"/>
      <w:r w:rsidR="009B547A">
        <w:rPr>
          <w:rFonts w:ascii="Times New Roman" w:hAnsi="Times New Roman" w:cs="Times New Roman"/>
          <w:noProof/>
          <w:sz w:val="24"/>
          <w:szCs w:val="24"/>
        </w:rPr>
        <w:t>Tony &amp; Desai</w:t>
      </w:r>
      <w:r w:rsidRPr="00D72D69">
        <w:rPr>
          <w:rFonts w:ascii="Times New Roman" w:hAnsi="Times New Roman" w:cs="Times New Roman"/>
          <w:noProof/>
          <w:sz w:val="24"/>
          <w:szCs w:val="24"/>
        </w:rPr>
        <w:t xml:space="preserve"> </w:t>
      </w:r>
      <w:r w:rsidR="009B547A">
        <w:rPr>
          <w:rFonts w:ascii="Times New Roman" w:hAnsi="Times New Roman" w:cs="Times New Roman"/>
          <w:noProof/>
          <w:sz w:val="24"/>
          <w:szCs w:val="24"/>
        </w:rPr>
        <w:t>(</w:t>
      </w:r>
      <w:r w:rsidRPr="00D72D69">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B547A">
        <w:rPr>
          <w:rFonts w:ascii="Times New Roman" w:hAnsi="Times New Roman" w:cs="Times New Roman"/>
          <w:sz w:val="24"/>
          <w:szCs w:val="24"/>
        </w:rPr>
        <w:t xml:space="preserve">mendefinisikan </w:t>
      </w:r>
      <w:r w:rsidRPr="002851DF">
        <w:rPr>
          <w:rFonts w:ascii="Times New Roman" w:hAnsi="Times New Roman" w:cs="Times New Roman"/>
          <w:sz w:val="24"/>
          <w:szCs w:val="24"/>
        </w:rPr>
        <w:t xml:space="preserve">literasi keuangan digital sebagai kombinasi antara dua konsep yaitu </w:t>
      </w:r>
      <w:r w:rsidRPr="002851DF">
        <w:rPr>
          <w:rFonts w:ascii="Times New Roman" w:hAnsi="Times New Roman" w:cs="Times New Roman"/>
          <w:i/>
          <w:sz w:val="24"/>
          <w:szCs w:val="24"/>
        </w:rPr>
        <w:t xml:space="preserve">financial literacy </w:t>
      </w:r>
      <w:r w:rsidRPr="002851DF">
        <w:rPr>
          <w:rFonts w:ascii="Times New Roman" w:hAnsi="Times New Roman" w:cs="Times New Roman"/>
          <w:sz w:val="24"/>
          <w:szCs w:val="24"/>
        </w:rPr>
        <w:t>(literasi keuangan) dan platform digital.</w:t>
      </w:r>
      <w:proofErr w:type="gramEnd"/>
      <w:r w:rsidR="009B547A">
        <w:rPr>
          <w:rFonts w:ascii="Times New Roman" w:hAnsi="Times New Roman" w:cs="Times New Roman"/>
          <w:sz w:val="24"/>
          <w:szCs w:val="24"/>
        </w:rPr>
        <w:t xml:space="preserve"> </w:t>
      </w:r>
      <w:proofErr w:type="gramStart"/>
      <w:r w:rsidRPr="002851DF">
        <w:rPr>
          <w:rFonts w:ascii="Times New Roman" w:hAnsi="Times New Roman" w:cs="Times New Roman"/>
          <w:sz w:val="24"/>
          <w:szCs w:val="24"/>
        </w:rPr>
        <w:t xml:space="preserve">Sehingga </w:t>
      </w:r>
      <w:r w:rsidRPr="002851DF">
        <w:rPr>
          <w:rFonts w:ascii="Times New Roman" w:hAnsi="Times New Roman" w:cs="Times New Roman"/>
          <w:i/>
          <w:sz w:val="24"/>
          <w:szCs w:val="24"/>
        </w:rPr>
        <w:t>digital financial literacy</w:t>
      </w:r>
      <w:r w:rsidRPr="002851DF">
        <w:rPr>
          <w:rFonts w:ascii="Times New Roman" w:hAnsi="Times New Roman" w:cs="Times New Roman"/>
          <w:sz w:val="24"/>
          <w:szCs w:val="24"/>
        </w:rPr>
        <w:t xml:space="preserve"> merupakan pemahaman dan pengetahuan individu tentang produk dan layanan keuangan pada teknologi digital seperti dalam melakukan pembelian, pembayaran dan sistem perbankan </w:t>
      </w:r>
      <w:r w:rsidRPr="002851DF">
        <w:rPr>
          <w:rFonts w:ascii="Times New Roman" w:hAnsi="Times New Roman" w:cs="Times New Roman"/>
          <w:i/>
          <w:sz w:val="24"/>
          <w:szCs w:val="24"/>
        </w:rPr>
        <w:t>online</w:t>
      </w:r>
      <w:r w:rsidRPr="002851DF">
        <w:rPr>
          <w:rFonts w:ascii="Times New Roman" w:hAnsi="Times New Roman" w:cs="Times New Roman"/>
          <w:sz w:val="24"/>
          <w:szCs w:val="24"/>
        </w:rPr>
        <w:t>.</w:t>
      </w:r>
      <w:proofErr w:type="gramEnd"/>
      <w:r w:rsidRPr="002851DF">
        <w:rPr>
          <w:rFonts w:ascii="Times New Roman" w:hAnsi="Times New Roman" w:cs="Times New Roman"/>
          <w:sz w:val="24"/>
          <w:szCs w:val="24"/>
        </w:rPr>
        <w:t xml:space="preserve"> </w:t>
      </w:r>
      <w:proofErr w:type="gramStart"/>
      <w:r w:rsidRPr="002851DF">
        <w:rPr>
          <w:rFonts w:ascii="Times New Roman" w:hAnsi="Times New Roman" w:cs="Times New Roman"/>
          <w:sz w:val="24"/>
          <w:szCs w:val="24"/>
        </w:rPr>
        <w:t>Dapat disimpulkan bahwa literasi digital merupakan kehandalan seseorang dalam menggunakan teknologi digital untuk penciptaan, kolaborasi, komunikasi, pencarian informasi, dan evaluasi dalam masyarakat digital.</w:t>
      </w:r>
      <w:proofErr w:type="gramEnd"/>
      <w:r>
        <w:rPr>
          <w:rFonts w:ascii="Times New Roman" w:hAnsi="Times New Roman" w:cs="Times New Roman"/>
          <w:sz w:val="24"/>
          <w:szCs w:val="24"/>
        </w:rPr>
        <w:t xml:space="preserve"> Peneliti Setiawan dkk (2020), </w:t>
      </w:r>
      <w:r w:rsidRPr="002851DF">
        <w:rPr>
          <w:rFonts w:ascii="Times New Roman" w:hAnsi="Times New Roman" w:cs="Times New Roman"/>
          <w:sz w:val="24"/>
          <w:szCs w:val="24"/>
        </w:rPr>
        <w:fldChar w:fldCharType="begin" w:fldLock="1"/>
      </w:r>
      <w:r w:rsidRPr="002851DF">
        <w:rPr>
          <w:rFonts w:ascii="Times New Roman" w:hAnsi="Times New Roman" w:cs="Times New Roman"/>
          <w:sz w:val="24"/>
          <w:szCs w:val="24"/>
        </w:rPr>
        <w:instrText>ADDIN CSL_CITATION {"citationItems":[{"id":"ITEM-1","itemData":{"DOI":"10.3126/jbm.v5i0.27385","ISSN":"2350-8868","abstract":"Financial literacy has been center of discussion world over. Financial literacy can be generally defined as a person’s ability to understand, analyze, manage, and communicate personal finance matters. More specifically, it refers to the set of skills and knowledge that allows an individual to make informed and effective decisions through their understanding of finances. It is the ability to make informed judgments and take effective decision regarding the use and management of money. Now the trend is change financial literacy become old wine people are moving towards digital financial literacy. The interesting side of digital financial literacy is more people are going of digital payments, the value of internet banking, debit card &amp; credit card, mobile banking are going high. Indian Government is also promoting Digital India recently they have launched many schemes like are Pradhan Mantri Jan Dhan Yojna, Jeevan Jyoti Bima Yojna, Suraksha Bima, MUDRA Bank Yojna, BHIM. The Vittiya Saksharta Abhiyan (VISAKA) also been launched by Ministry of Human Resource. The prime objective of the research is to know the digital financial literacy among the households of Udaipur city. The awareness about various digital platforms and their frequency of use is taken as digital financial literacy. The study further aims to diagnose the impact of personal characteristics on digital financial literacy. The sample of the study is taken from Udaipur city of Rajasthan state of India. A sample of 268 households was selected randomly. A well-structured questionnaire was used to survey and generate digital financial literacy data. The results of study will be a useful direction for both digital platform providers and government to promote citizen for digital transactions. The study also suggests that a wave of awareness campaign is required for bringing more people in the umbrella of digital transaction. Further, a cash transaction oriented economy like India needs to have dual edged sword, where in one hand it needs to bring more policies for lesser use of cash and on the other greater use of digital cash.","author":[{"dropping-particle":"","family":"Prasad","given":"Hanuman","non-dropping-particle":"","parse-names":false,"suffix":""},{"dropping-particle":"","family":"Meghwal","given":"Devendra","non-dropping-particle":"","parse-names":false,"suffix":""},{"dropping-particle":"","family":"Dayama","given":"Vijay","non-dropping-particle":"","parse-names":false,"suffix":""}],"container-title":"Journal of Business and Management","id":"ITEM-1","issue":"December 2018","issued":{"date-parts":[["2018"]]},"page":"23-32","title":"Digital Financial Literacy: A Study of Households of Udaipur","type":"article-journal","volume":"5"},"uris":["http://www.mendeley.com/documents/?uuid=3104b2db-c525-4902-87cf-88b5c9b104ce"]}],"mendeley":{"formattedCitation":"(Prasad et al., 2018)","manualFormatting":"Prasad dkk (2018)","plainTextFormattedCitation":"(Prasad et al., 2018)","previouslyFormattedCitation":"(Prasad et al., 2018)"},"properties":{"noteIndex":0},"schema":"https://github.com/citation-style-language/schema/raw/master/csl-citation.json"}</w:instrText>
      </w:r>
      <w:r w:rsidRPr="002851DF">
        <w:rPr>
          <w:rFonts w:ascii="Times New Roman" w:hAnsi="Times New Roman" w:cs="Times New Roman"/>
          <w:sz w:val="24"/>
          <w:szCs w:val="24"/>
        </w:rPr>
        <w:fldChar w:fldCharType="separate"/>
      </w:r>
      <w:r w:rsidRPr="002851DF">
        <w:rPr>
          <w:rFonts w:ascii="Times New Roman" w:hAnsi="Times New Roman" w:cs="Times New Roman"/>
          <w:noProof/>
          <w:sz w:val="24"/>
          <w:szCs w:val="24"/>
        </w:rPr>
        <w:t>Prasad dkk (2018)</w:t>
      </w:r>
      <w:r w:rsidRPr="002851DF">
        <w:rPr>
          <w:rFonts w:ascii="Times New Roman" w:hAnsi="Times New Roman" w:cs="Times New Roman"/>
          <w:sz w:val="24"/>
          <w:szCs w:val="24"/>
        </w:rPr>
        <w:fldChar w:fldCharType="end"/>
      </w:r>
      <w:r>
        <w:rPr>
          <w:rFonts w:ascii="Times New Roman" w:hAnsi="Times New Roman" w:cs="Times New Roman"/>
          <w:sz w:val="24"/>
          <w:szCs w:val="24"/>
        </w:rPr>
        <w:t xml:space="preserve"> dan Morgan dkk (2019) </w:t>
      </w:r>
      <w:r w:rsidRPr="00170317">
        <w:rPr>
          <w:rFonts w:ascii="Times New Roman" w:hAnsi="Times New Roman" w:cs="Times New Roman"/>
          <w:sz w:val="24"/>
          <w:szCs w:val="24"/>
        </w:rPr>
        <w:t xml:space="preserve">menyebutkan elemen essensial yang menjadi indikator literasi keuangan digital dalam melakukan keputusan menabung diantaranya yaitu </w:t>
      </w:r>
      <w:r w:rsidRPr="00170317">
        <w:rPr>
          <w:rFonts w:ascii="Times New Roman" w:hAnsi="Times New Roman" w:cs="Times New Roman"/>
          <w:i/>
          <w:sz w:val="24"/>
          <w:szCs w:val="24"/>
        </w:rPr>
        <w:t>knowledge</w:t>
      </w:r>
      <w:r w:rsidRPr="00170317">
        <w:rPr>
          <w:rFonts w:ascii="Times New Roman" w:hAnsi="Times New Roman" w:cs="Times New Roman"/>
          <w:sz w:val="24"/>
          <w:szCs w:val="24"/>
        </w:rPr>
        <w:t xml:space="preserve">, </w:t>
      </w:r>
      <w:r w:rsidRPr="00170317">
        <w:rPr>
          <w:rFonts w:ascii="Times New Roman" w:hAnsi="Times New Roman" w:cs="Times New Roman"/>
          <w:i/>
          <w:sz w:val="24"/>
          <w:szCs w:val="24"/>
        </w:rPr>
        <w:t>experience</w:t>
      </w:r>
      <w:r w:rsidRPr="00170317">
        <w:rPr>
          <w:rFonts w:ascii="Times New Roman" w:hAnsi="Times New Roman" w:cs="Times New Roman"/>
          <w:sz w:val="24"/>
          <w:szCs w:val="24"/>
        </w:rPr>
        <w:t xml:space="preserve">, </w:t>
      </w:r>
      <w:r w:rsidRPr="00170317">
        <w:rPr>
          <w:rFonts w:ascii="Times New Roman" w:hAnsi="Times New Roman" w:cs="Times New Roman"/>
          <w:i/>
          <w:sz w:val="24"/>
          <w:szCs w:val="24"/>
        </w:rPr>
        <w:t>skills</w:t>
      </w:r>
      <w:r w:rsidRPr="00170317">
        <w:rPr>
          <w:rFonts w:ascii="Times New Roman" w:hAnsi="Times New Roman" w:cs="Times New Roman"/>
          <w:sz w:val="24"/>
          <w:szCs w:val="24"/>
        </w:rPr>
        <w:t xml:space="preserve">, </w:t>
      </w:r>
      <w:r w:rsidRPr="00170317">
        <w:rPr>
          <w:rFonts w:ascii="Times New Roman" w:hAnsi="Times New Roman" w:cs="Times New Roman"/>
          <w:i/>
          <w:sz w:val="24"/>
          <w:szCs w:val="24"/>
        </w:rPr>
        <w:t>awareness.</w:t>
      </w:r>
    </w:p>
    <w:p w:rsidR="00E63877" w:rsidRDefault="00E63877" w:rsidP="00C210A4">
      <w:pPr>
        <w:jc w:val="both"/>
        <w:rPr>
          <w:rFonts w:ascii="Times New Roman" w:hAnsi="Times New Roman" w:cs="Times New Roman"/>
          <w:b/>
          <w:sz w:val="24"/>
          <w:szCs w:val="24"/>
        </w:rPr>
      </w:pPr>
      <w:r>
        <w:rPr>
          <w:rFonts w:ascii="Times New Roman" w:hAnsi="Times New Roman" w:cs="Times New Roman"/>
          <w:b/>
          <w:sz w:val="24"/>
          <w:szCs w:val="24"/>
        </w:rPr>
        <w:t>Kemudahan Prosedur</w:t>
      </w:r>
    </w:p>
    <w:p w:rsidR="00E10A25" w:rsidRDefault="00E10A25" w:rsidP="00016BD6">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technology","type":"article-journal","volume":"13"},"uris":["http://www.mendeley.com/documents/?uuid=a59e471b-bcaf-42b3-8682-6788da2b0197"]}],"mendeley":{"formattedCitation":"(Davis, 1989)","manualFormatting":"Davis (1989)","plainTextFormattedCitation":"(Davis, 1989)","previouslyFormattedCitation":"(Davis, 1989)"},"properties":{"noteIndex":0},"schema":"https://github.com/citation-style-language/schema/raw/master/csl-citation.json"}</w:instrText>
      </w:r>
      <w:r w:rsidRPr="00E10A25">
        <w:rPr>
          <w:rFonts w:ascii="Times New Roman" w:hAnsi="Times New Roman" w:cs="Times New Roman"/>
          <w:sz w:val="24"/>
          <w:szCs w:val="24"/>
        </w:rPr>
        <w:fldChar w:fldCharType="separate"/>
      </w:r>
      <w:proofErr w:type="gramStart"/>
      <w:r w:rsidRPr="00E10A25">
        <w:rPr>
          <w:rFonts w:ascii="Times New Roman" w:hAnsi="Times New Roman" w:cs="Times New Roman"/>
          <w:noProof/>
          <w:sz w:val="24"/>
          <w:szCs w:val="24"/>
        </w:rPr>
        <w:t>Davis (1989)</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menyatakan teori kemudahan sebagai ukuran seseorang yang percaya bahwa mempergunakan suatu sistem tertentu bebas dari usaha.</w:t>
      </w:r>
      <w:proofErr w:type="gramEnd"/>
      <w:r w:rsidRPr="00E10A25">
        <w:rPr>
          <w:rFonts w:ascii="Times New Roman" w:hAnsi="Times New Roman" w:cs="Times New Roman"/>
          <w:sz w:val="24"/>
          <w:szCs w:val="24"/>
        </w:rPr>
        <w:t xml:space="preserve">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{"citationItems":[{"id":"ITEM-1","itemData":{"DOI":"10.21460/jrak.2021.172.401","ISSN":"0216-5082","abstract":"ABSTRAK Penelitiann ini merupakann penelitian kuantitatif yangg bertujuanln untukl mengetahuili pengaruh persepsi kemudahan penggunaan dan persepsi manfaat terhadap minat untuk menggunakan uang elektronik (ShopeePay). Populasi dalam penelitian ini adalah masyarakat yang berada di daerah JABODETABEK.  Sampell yang diambil dalam penelitiann inii berjumlah 100 dengan menggunakan teknik non-probability samplingg dan metode purposive sampling. Pengumpulanl datal dilakukanl denganl cara menyebarkanln kuisioner melalui google form, dan olah data menggunakan SmartPLS. Hasil dari pengujian diperoleh bahwa pada variabel persepsi kemudahan penggunaan berpengaruh positif dan signifikan terhadap minat penggunaan sebesarl 0.507, variabel persepsi manfaat berpengaruh positif dan signifikan terhadap minat penggunaan sebesar 0.444 dan memperoleh nilai koefisien determinan sebesar 86.9%. Kata kunci: persepsi kemudahan penggunaan, persepsi manfaat, minat penggunaan, shopeepay, jabodetabek. ABSTRACT This study iss a quantitativeee studyyy thattt aimss to determineee the effect of perceived ease of use and perceived benefits on interest in using electronic money (ShopeePay). The population in thiss studyy are peoplee who are in the JABODETABEK area. The samplee taken in thiss studyy amounted to 100 using non-probability samplingg techniquee and purposive samplingg method. Datai collectionin is donei by distributingi questionnaires through google forms, and processing the data using SmartPLS. The resultss of the test showedd that the perceived ease of use variable had a positive and significant effect on interest in use of 0.507, the perceived benefit variable had a positive and significant effect on interest in use of 0.444 and obtained a determinant coefficient value of 86.9%. Keywords: perceived ease of use, perceived benefits, interest in use, shopeepay, jabodetabek.","author":[{"dropping-particle":"","family":"Sulfina","given":"Sulfina","non-dropping-particle":"","parse-names":false,"suffix":""},{"dropping-particle":"","family":"Yuliniar","given":"Yuliniar","non-dropping-particle":"","parse-names":false,"suffix":""},{"dropping-particle":"","family":"Aziz","given":"Alfida","non-dropping-particle":"","parse-names":false,"suffix":""}],"container-title":"Jurnal Riset Akuntansi dan Keuangan","id":"ITEM-1","issue":"2","issued":{"date-parts":[["2022"]]},"page":"105","title":"Pengaruh Persepsi Kemudahan Penggunaan Dan Persepsi Manfaat Terhadap Minat Untuk Menggunakan Uang Elektronik (Shopeepay)","type":"article-journal","volume":"17"},"uris":["http://www.mendeley.com/documents/?uuid=6eea9bf0-b47c-48c6-b3f4-f093f7685103"]}],"mendeley":{"formattedCitation":"(Sulfina et al., 2022)","manualFormatting":"Sulfina dkk (2022)","plainTextFormattedCitation":"(Sulfina et al., 2022)","previouslyFormattedCitation":"(Sulfina et al., 2022)"},"properties":{"noteIndex":0},"schema":"https://github.com/citation-style-language/schema/raw/master/csl-citation.json"}</w:instrText>
      </w:r>
      <w:r w:rsidRPr="00E10A25">
        <w:rPr>
          <w:rFonts w:ascii="Times New Roman" w:hAnsi="Times New Roman" w:cs="Times New Roman"/>
          <w:sz w:val="24"/>
          <w:szCs w:val="24"/>
        </w:rPr>
        <w:fldChar w:fldCharType="separate"/>
      </w:r>
      <w:proofErr w:type="gramStart"/>
      <w:r w:rsidRPr="00E10A25">
        <w:rPr>
          <w:rFonts w:ascii="Times New Roman" w:hAnsi="Times New Roman" w:cs="Times New Roman"/>
          <w:noProof/>
          <w:sz w:val="24"/>
          <w:szCs w:val="24"/>
        </w:rPr>
        <w:t>Sulfina dkk (2022)</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kemudahan adalah seseorang yang percaya bahwa dalam memakai teknologi tidak perlu memerlukan usaha yang besar saat menggunakannya (</w:t>
      </w:r>
      <w:r w:rsidRPr="00E10A25">
        <w:rPr>
          <w:rFonts w:ascii="Times New Roman" w:hAnsi="Times New Roman" w:cs="Times New Roman"/>
          <w:i/>
          <w:sz w:val="24"/>
          <w:szCs w:val="24"/>
        </w:rPr>
        <w:t>free of effort</w:t>
      </w:r>
      <w:r w:rsidRPr="00E10A25">
        <w:rPr>
          <w:rFonts w:ascii="Times New Roman" w:hAnsi="Times New Roman" w:cs="Times New Roman"/>
          <w:sz w:val="24"/>
          <w:szCs w:val="24"/>
        </w:rPr>
        <w:t>).</w:t>
      </w:r>
      <w:proofErr w:type="gramEnd"/>
      <w:r w:rsidRPr="00E10A25">
        <w:rPr>
          <w:rFonts w:ascii="Times New Roman" w:hAnsi="Times New Roman" w:cs="Times New Roman"/>
          <w:sz w:val="24"/>
          <w:szCs w:val="24"/>
        </w:rPr>
        <w:t xml:space="preserve"> </w:t>
      </w:r>
      <w:proofErr w:type="gramStart"/>
      <w:r w:rsidRPr="00E10A25">
        <w:rPr>
          <w:rFonts w:ascii="Times New Roman" w:hAnsi="Times New Roman" w:cs="Times New Roman"/>
          <w:sz w:val="24"/>
          <w:szCs w:val="24"/>
        </w:rPr>
        <w:t>Semakin mudah suatu sistem digunakan maka semakin sedikit upaya yang dilakukan untuk menggunakannya.</w:t>
      </w:r>
      <w:proofErr w:type="gramEnd"/>
      <w:r w:rsidRPr="00E10A25">
        <w:rPr>
          <w:rFonts w:ascii="Times New Roman" w:hAnsi="Times New Roman" w:cs="Times New Roman"/>
          <w:sz w:val="24"/>
          <w:szCs w:val="24"/>
        </w:rPr>
        <w:t xml:space="preserve"> </w:t>
      </w:r>
      <w:proofErr w:type="gramStart"/>
      <w:r w:rsidRPr="00E10A25">
        <w:rPr>
          <w:rFonts w:ascii="Times New Roman" w:hAnsi="Times New Roman" w:cs="Times New Roman"/>
          <w:sz w:val="24"/>
          <w:szCs w:val="24"/>
        </w:rPr>
        <w:t>Pengguna tidak merasa keberatan dan tidak membutuhkan kemampuan yang tinggi ketika menggunakan sistem tersebut.</w:t>
      </w:r>
      <w:proofErr w:type="gramEnd"/>
      <w:r w:rsidRPr="00E10A25">
        <w:rPr>
          <w:rFonts w:ascii="Times New Roman" w:hAnsi="Times New Roman" w:cs="Times New Roman"/>
          <w:sz w:val="24"/>
          <w:szCs w:val="24"/>
        </w:rPr>
        <w:t xml:space="preserve"> </w:t>
      </w:r>
      <w:proofErr w:type="gramStart"/>
      <w:r w:rsidRPr="00E10A25">
        <w:rPr>
          <w:rFonts w:ascii="Times New Roman" w:hAnsi="Times New Roman" w:cs="Times New Roman"/>
          <w:sz w:val="24"/>
          <w:szCs w:val="24"/>
        </w:rPr>
        <w:t>Teknologi informasi yang fleksibel, mudah dipahami dan mudah dalam menggunakannya (</w:t>
      </w:r>
      <w:r w:rsidRPr="00E10A25">
        <w:rPr>
          <w:rFonts w:ascii="Times New Roman" w:hAnsi="Times New Roman" w:cs="Times New Roman"/>
          <w:i/>
          <w:sz w:val="24"/>
          <w:szCs w:val="24"/>
        </w:rPr>
        <w:t>compatible</w:t>
      </w:r>
      <w:r w:rsidRPr="00E10A25">
        <w:rPr>
          <w:rFonts w:ascii="Times New Roman" w:hAnsi="Times New Roman" w:cs="Times New Roman"/>
          <w:sz w:val="24"/>
          <w:szCs w:val="24"/>
        </w:rPr>
        <w:t>) merupakan karakteristik dari kemudahan.</w:t>
      </w:r>
      <w:proofErr w:type="gramEnd"/>
      <w:r w:rsidRPr="00E10A25">
        <w:rPr>
          <w:rFonts w:ascii="Times New Roman" w:hAnsi="Times New Roman" w:cs="Times New Roman"/>
          <w:sz w:val="24"/>
          <w:szCs w:val="24"/>
        </w:rPr>
        <w:t xml:space="preserve"> Penyederhanaan proses maupun langkah-langkah yang telah ditetapkan dan digunakan sebagai pedoman pegawai dalam memberikan pelayanan merupakan definisi kemudahan prosedur menurut Tjipt</w:t>
      </w:r>
      <w:r w:rsidR="00016BD6">
        <w:rPr>
          <w:rFonts w:ascii="Times New Roman" w:hAnsi="Times New Roman" w:cs="Times New Roman"/>
          <w:sz w:val="24"/>
          <w:szCs w:val="24"/>
        </w:rPr>
        <w:t xml:space="preserve">ono (2017). </w:t>
      </w:r>
      <w:r w:rsidRPr="00E10A25">
        <w:rPr>
          <w:rFonts w:ascii="Times New Roman" w:hAnsi="Times New Roman" w:cs="Times New Roman"/>
          <w:sz w:val="24"/>
          <w:szCs w:val="24"/>
        </w:rPr>
        <w:t>Kemudahan prosedur menjadi salah satu faktor nasabah dalam memberikan keputusan untuk menggunakan suatu barang atau produk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{"citationItems":[{"id":"ITEM-1","itemData":{"abstract":"Penelitian ini dilakukan untuk mengetahui, menganalisis dan memberikan bukti secara empiris peranan consumer knowledge dan kemudahan prosedur terhadap kepuasan dan keputusan menabung PT BKK Jawa Tengah Cabang Sragen. Populasi dalam penelitian ini adalah nasabah yang menabung diatas Rp. 50.000.000,00 di PT BKK Jawa Tengah Cabang Sragen pada bulan September 2020 sejumlah 180 nasabah. Sampel yang diambil sebesar 20% dari populasi yaitu sebesar 45 nasabah, dengan teknik acidential sampling dengan cara acak. Teknik analisis menggunakan uji instrument, analisis jalur, koefisien korelasi, uji parsial (t), uji serempak (F) dan uji koefisien determinasi. Hasil dalam penelitian ini sebagai berikut: Consumer knowledge berpengaruh positif dan signifikan terhadap kepuasan nasabah. Kemudahan prosedur berpengaruh positif dan signifikan terhadap kepuasan nasabah. Consumer knowledge berpengaruh positif dan signifikan terhadap keputusan menabung. Kemudahan prosedur berpengaruh positif dan tidak signifikan terhadap keputusan menabung. Kepuasan nasabah berpengaruh positif dan signifikan terhadap keputusan menabung. Hasil uji F menunjukkan secara bersama-sama bahwa consumer knowledge, kemudahan prosedur dan kepuasan berpengaruh signifikan terhadap keputusan menabung di PT BKK Jawa Tengah Cabang Sragen. Hasil R2 total dapat diartikan variabel keputusan menabung di PT BKK Jawa Tengah Cabang Sragen dijelaskan oleh variabel consumer knowledge, kemudahan prosedur, dan kepuasan nasabah sebesar 86,2% dan sisanya 13,8% dijelaskan variabel lain diluar model penelitian yaitu iklim organisasi, pengawasan, dan sebagainya. Hasil analisis jalur menunjukkan bahwa: Pengaruh langsung consumer knowledge terhadap keputusan menabung merupakan jalur paling paling efektif","author":[{"dropping-particle":"","family":"Bala","given":"Rima Parawati","non-dropping-particle":"","parse-names":false,"suffix":""},{"dropping-particle":"","family":"Haryanto","given":"Aris Tri","non-dropping-particle":"","parse-names":false,"suffix":""}],"container-title":"Jurnal Manajemen, Bisnis dan Pendidikan","id":"ITEM-1","issue":"1","issued":{"date-parts":[["2021"]]},"page":"61-69","title":"PERANAN CONSUMER KNOWLEDGE DAN KEMUDAHAN PROSEDUR TERHADAP KEPUASAN DAN KEPUTUSAN MENABUNG DI PT BKK JAWA TENGAH CABANG SRAGEN Rima Parawati Bala 1 , Aris Tri Haryanto 2","type":"article-journal","volume":"8"},"uris":["http://www.mendeley.com/documents/?uuid=63e74762-83fa-4e3a-b90f-65236efc516e"]}],"mendeley":{"formattedCitation":"(Bala &amp; Haryanto, 2021)","manualFormatting":"Bala &amp; Haryanto, 2021)","plainTextFormattedCitation":"(Bala &amp; Haryanto, 2021)","previouslyFormattedCitation":"(Bala &amp; Haryanto, 2021)"},"properties":{"noteIndex":0},"schema":"https://github.com/citation-style-language/schema/raw/master/csl-citation.json"}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Bala &amp; Haryanto, 2021)</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Indikator untuk menilai variabel kemudahan prosedur yaitu waktu yang relatif singkat, persyaratan yang sederhana, dan sesuai dengan kehendak nasabah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{"citationItems":[{"id":"ITEM-1","itemData":{"abstract":"Pengaruh Prosedur Kemudahan Menggadai Terhadap Keputusan Nasabah Dalam Menggadai Barang (Studi Kasus Nasabah PT Pegadaian Kota Batam. Kegiatan menjaminkan barang-barang berharga untuk memperoleh sejumlah uang dan dapat ditebus kembali setelah jangka waktu tertentu tersebut disebut dengan nama usaha gadai. Tujuan penelitian adalah untuk mengetahui pengaruh prosedur kemudahaan menggadai terhadap keputusan nasabah dalam menggadai barang. kerangka pemikiran yaitu, pengaruh variable bebas terhadap variable terikat baik secara bersama-sama dengan hipotesis Prosedur Kemudahan menggadai berpengaruh positif terhadap keputusan nasabah dalam menggadai barang. Teknik mengumpulkan data dengan menggunakan data primer dan sekunder dengan cara wawancara dan kusioner. Uji data dengan menggunakan uji validitas, uji reliabilitas, uji regresi sederhana dan uji t. Berdasarkan hasil penelitian uji coba validitas instrumen penelitian, diperoleh kesimpulan bahwa dari 5 item pertanyaan yang diujikan untuk variabel Prosedur Kemudahan (X), semua item dinyatakan valid. Uji coba reliabilitas, diperoleh kesimpulan bahwa dari 5 item pertanyaan yang diujikan untuk variabel keptusan nasabah (Y), semua item dinyatakan valid. Berdasarkan uji signifikansi korelasi ganda diperoleh bahwa thitung &gt; ttabel atau sehingga terdapat hubungan yang signifikan antara prosedur kemudahan terhadap keputusan nasabah dalam menggadai barang.","author":[{"dropping-particle":"","family":"Simanjuntak","given":"Jontro","non-dropping-particle":"","parse-names":false,"suffix":""}],"container-title":"Journal of Accounting &amp; Management Innovation","id":"ITEM-1","issue":"No 1 Januari","issued":{"date-parts":[["2017"]]},"page":"64-77","title":"BARANG ( Studi Kasus Nasabah PT Pegadaian Kota Batam )","type":"article-journal","volume":"1"},"uris":["http://www.mendeley.com/documents/?uuid=47e9bbcf-f170-4ed7-9328-2607956f57d1"]}],"mendeley":{"formattedCitation":"(Simanjuntak, 2017)","plainTextFormattedCitation":"(Simanjuntak, 2017)","previouslyFormattedCitation":"(Simanjuntak, 2017)"},"properties":{"noteIndex":0},"schema":"https://github.com/citation-style-language/schema/raw/master/csl-citation.json"}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(Simanjuntak, 2017)</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w:t>
      </w:r>
    </w:p>
    <w:p w:rsidR="00E10A25" w:rsidRDefault="00E10A25" w:rsidP="00C210A4">
      <w:pPr>
        <w:rPr>
          <w:rFonts w:ascii="Times New Roman" w:hAnsi="Times New Roman" w:cs="Times New Roman"/>
          <w:b/>
          <w:sz w:val="24"/>
          <w:szCs w:val="24"/>
        </w:rPr>
      </w:pPr>
      <w:r>
        <w:rPr>
          <w:rFonts w:ascii="Times New Roman" w:hAnsi="Times New Roman" w:cs="Times New Roman"/>
          <w:b/>
          <w:sz w:val="24"/>
          <w:szCs w:val="24"/>
        </w:rPr>
        <w:t xml:space="preserve">Keamanan </w:t>
      </w:r>
    </w:p>
    <w:p w:rsidR="00E10A25" w:rsidRDefault="00E10A25" w:rsidP="00C210A4">
      <w:pPr>
        <w:ind w:firstLine="720"/>
        <w:jc w:val="both"/>
        <w:rPr>
          <w:rFonts w:ascii="Times New Roman" w:hAnsi="Times New Roman" w:cs="Times New Roman"/>
          <w:b/>
          <w:sz w:val="24"/>
          <w:szCs w:val="24"/>
        </w:rPr>
      </w:pPr>
      <w:r w:rsidRPr="00E10A25">
        <w:rPr>
          <w:rFonts w:ascii="Times New Roman" w:hAnsi="Times New Roman" w:cs="Times New Roman"/>
          <w:sz w:val="24"/>
          <w:szCs w:val="24"/>
        </w:rPr>
        <w:t xml:space="preserve">Menurut Park dan Kim (2006:70) dalam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{"citationItems":[{"id":"ITEM-1","itemData":{"abstract":"Penelitian ini dilakukan karena adanya latar belakang yang dipengaruhi dari persepsi manfaat, kemudahan penggunaan, dan keamanan terhadap niat menabung pada produk tabungan emas pegadaian. Jenis data yang digunakan adalah data primer yang diperoleh langsung dari narasumber dengan menggunakan kuesioner. Populasi yang digunakan dalam penelitian ini adalah nasabah PT Pegadaian Cabang Demak sebanyak 4.707 nasabah. Dengan metode slovin, diperoleh sampel sebanyak 100 nasabah. Teknik pengambilan sampel dalam penelitian ini dilakukan dengan purposive sampling. Data yang telah diperoleh, akan di analisis dengan menggunakan analisis regresi liniar berganda. Hasil penelitian ini menyimpulkan bahwa variabel persepsi manfaat, kemudahan penggunaan dan keamanan terbukti signifikan dan berpengaruh positif terhadap niat menabung pada produk tabungan emas pegadaian.","author":[{"dropping-particle":"","family":"Farokha","given":"Siti","non-dropping-particle":"","parse-names":false,"suffix":""},{"dropping-particle":"","family":"Rivai","given":"Alimudin Rizal","non-dropping-particle":"","parse-names":false,"suffix":""}],"container-title":"Jurnal Ilmiah Akuntansi Dan Keuangan","id":"ITEM-1","issue":"03","issued":{"date-parts":[["2021"]]},"page":"27-39","title":"PENGARUH PERSEPSI MANFAAT, KEMUDAHAN PENGGUNAAN DAN KEAMANAN TERHADAP NIAT MENABUNG PADA PRODUK TABUNGAN EMAS PEGADAIAN Sita","type":"article-journal","volume":"04"},"uris":["http://www.mendeley.com/documents/?uuid=08ba42a0-7db7-4ad5-aad5-9a63e6e89764"]}],"mendeley":{"formattedCitation":"(Farokha &amp; Rivai, 2021)","manualFormatting":"Farokha &amp; Rivai (2021)","plainTextFormattedCitation":"(Farokha &amp; Rivai, 2021)","previouslyFormattedCitation":"(Farokha &amp; Rivai, 2021)"},"properties":{"noteIndex":0},"schema":"https://github.com/citation-style-language/schema/raw/master/csl-citation.json"}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Farokha &amp; Rivai (2021)</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keamanan merupakan kemampuan sebuah perusahaan untuk mengawasi dan melindungi data transaksi serta kerahasian data nasabah. </w:t>
      </w:r>
      <w:proofErr w:type="gramStart"/>
      <w:r w:rsidRPr="00E10A25">
        <w:rPr>
          <w:rFonts w:ascii="Times New Roman" w:hAnsi="Times New Roman" w:cs="Times New Roman"/>
          <w:sz w:val="24"/>
          <w:szCs w:val="24"/>
        </w:rPr>
        <w:t>Faktor keamanan yaitu sebuah usaha dalam memberikan perasaan aman dan perasaan tenang calon nasabah atau nasabah yang hendak menyimpan dananya pada lembaga perbankan.</w:t>
      </w:r>
      <w:proofErr w:type="gramEnd"/>
      <w:r w:rsidRPr="00E10A25">
        <w:rPr>
          <w:rFonts w:ascii="Times New Roman" w:hAnsi="Times New Roman" w:cs="Times New Roman"/>
          <w:sz w:val="24"/>
          <w:szCs w:val="24"/>
        </w:rPr>
        <w:t xml:space="preserve"> Keamanan dalam menabung menjadi hal penting dan kebutuhan dasar bagi nasabah, adanya keamanan yang terjamin, nasabah dapat yakin </w:t>
      </w:r>
      <w:proofErr w:type="gramStart"/>
      <w:r w:rsidRPr="00E10A25">
        <w:rPr>
          <w:rFonts w:ascii="Times New Roman" w:hAnsi="Times New Roman" w:cs="Times New Roman"/>
          <w:sz w:val="24"/>
          <w:szCs w:val="24"/>
        </w:rPr>
        <w:t>akan</w:t>
      </w:r>
      <w:proofErr w:type="gramEnd"/>
      <w:r w:rsidRPr="00E10A25">
        <w:rPr>
          <w:rFonts w:ascii="Times New Roman" w:hAnsi="Times New Roman" w:cs="Times New Roman"/>
          <w:sz w:val="24"/>
          <w:szCs w:val="24"/>
        </w:rPr>
        <w:t xml:space="preserve"> keamanan dana yang disimpan. Keamanan yang ditawarkan perbankan mencangkup beberapa bagian salah satunya seperti keamanan dalam teknologi yang ditawarkan oleh perbankan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{"citationItems":[{"id":"ITEM-1","itemData":{"abstract":"This study aims to determine the factors that influence customers' interest in saving Bank Syariah Indonesia Branch Lahat. The independent variables used are Security, Islamic views and Services and the dependent variable used is Customer Intention in deciding to save in Bank Syariah Indonesia (BSI). This study uses primary data by distributing questionnaires to customers of Bank Syariah Indonesia (BSI). The analysis technique used in this study was a descriptive approach analyst by using Structural Equation Modeling (SEM). The results showed a positive relationship between Security, Islamic view, and Service to the customer's interest in saving. But the Islamic view variables have the positive and significant relationship.","author":[{"dropping-particle":"","family":"Emila","given":"Shiliha","non-dropping-particle":"","parse-names":false,"suffix":""}],"container-title":"Jurnal Manajemen dan Bisnis","id":"ITEM-1","issue":"No 1 Juni","issued":{"date-parts":[["2022"]]},"page":"16-24","title":"Keamanan Terhadap Minat Nasabah Untuk Menabung Di Bank Syariah Islam ( Bsi ) Cabang Lahat","type":"article-journal","volume":"7"},"uris":["http://www.mendeley.com/documents/?uuid=fffbfaf0-ce7b-4dc9-b8d4-ff789a105fda"]}],"mendeley":{"formattedCitation":"(Emila, 2022)","plainTextFormattedCitation":"(Emila, 2022)","previouslyFormattedCitation":"(Emila, 2022)"},"properties":{"noteIndex":0},"schema":"https://github.com/citation-style-language/schema/raw/master/csl-citation.json"}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(Emila, 2022)</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w:t>
      </w:r>
    </w:p>
    <w:p w:rsidR="00E10A25" w:rsidRPr="00016BD6" w:rsidRDefault="00E10A25" w:rsidP="00016BD6">
      <w:pPr>
        <w:ind w:firstLine="720"/>
        <w:jc w:val="both"/>
        <w:rPr>
          <w:rFonts w:ascii="Times New Roman" w:hAnsi="Times New Roman" w:cs="Times New Roman"/>
          <w:b/>
          <w:sz w:val="24"/>
          <w:szCs w:val="24"/>
        </w:rPr>
      </w:pP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{"citationItems":[{"id":"ITEM-1","itemData":{"abstract":"A good decision in choosing a place and environment investing should pay attention to things that will be a positive value in the future. Especially in the banking industry that is currently experiencing a decline that is very meaningful for it Perceptions of trust, ease of transactions, profit sharing and security of investment is very important to note and known. This research method using quantitative method by collecting data by survey and questioner in obtaining research data, then assisted by data analysis method using a series of hypothesis testing that is linear regression analysis of t-test and coefficient of determination processed by means of statistical application tool SPSS 19.0. The result of the research shows that perception, easiness in transactions, and profit sharing have positive effect on society decision in choosing saving in syaria bank, while security guarantee have negative effect.","author":[{"dropping-particle":"","family":"Prihanto","given":"Hendi","non-dropping-particle":"","parse-names":false,"suffix":""}],"container-title":"Provita","id":"ITEM-1","issue":"1","issued":{"date-parts":[["2017"]]},"page":"1-26","title":"Analisis Terhadap Faktor -Faktor Yang Memengaruhi Masyarakat Untuk Menabung Di Bank Syariah","type":"article-journal","volume":"10"},"uris":["http://www.mendeley.com/documents/?uuid=7f666887-ab03-43bb-bb51-868d4b20f566"]}],"mendeley":{"formattedCitation":"(Prihanto, 2017)","manualFormatting":"Prihanto (2017)","plainTextFormattedCitation":"(Prihanto, 2017)","previouslyFormattedCitation":"(Prihanto, 2017)"},"properties":{"noteIndex":0},"schema":"https://github.com/citation-style-language/schema/raw/master/csl-citation.json"}</w:instrText>
      </w:r>
      <w:r w:rsidRPr="00E10A25">
        <w:rPr>
          <w:rFonts w:ascii="Times New Roman" w:hAnsi="Times New Roman" w:cs="Times New Roman"/>
          <w:sz w:val="24"/>
          <w:szCs w:val="24"/>
        </w:rPr>
        <w:fldChar w:fldCharType="separate"/>
      </w:r>
      <w:proofErr w:type="gramStart"/>
      <w:r w:rsidRPr="00E10A25">
        <w:rPr>
          <w:rFonts w:ascii="Times New Roman" w:hAnsi="Times New Roman" w:cs="Times New Roman"/>
          <w:noProof/>
          <w:sz w:val="24"/>
          <w:szCs w:val="24"/>
        </w:rPr>
        <w:t>Prihanto (2017)</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mengemukakan bahwa keputusan seseorang untuk menabung karena ingin memperoleh keamanan atas uang yang disimpan.</w:t>
      </w:r>
      <w:proofErr w:type="gramEnd"/>
      <w:r w:rsidRPr="00E10A25">
        <w:rPr>
          <w:rFonts w:ascii="Times New Roman" w:hAnsi="Times New Roman" w:cs="Times New Roman"/>
          <w:sz w:val="24"/>
          <w:szCs w:val="24"/>
        </w:rPr>
        <w:t xml:space="preserve"> Peraturan Undang-undang No. 24 Tahun 2004 tentang Lembaga Penjamin Simpanan hadir guna menjadi jawaban atas kekhawatiran nasabah yang menyimpan uang di bank. </w:t>
      </w:r>
      <w:proofErr w:type="gramStart"/>
      <w:r w:rsidRPr="00E10A25">
        <w:rPr>
          <w:rFonts w:ascii="Times New Roman" w:hAnsi="Times New Roman" w:cs="Times New Roman"/>
          <w:sz w:val="24"/>
          <w:szCs w:val="24"/>
        </w:rPr>
        <w:t>Undang-undang menyebutkan bahwa Lembaga Penjamin Simpanan (LPS) menjadi lembaga yang independen atau berdiri sendiri yang memiliki fungsi untuk menjamin simpanan nasabah yang disimpan dala pada lembaga perbankan di Indonesia.</w:t>
      </w:r>
      <w:proofErr w:type="gramEnd"/>
      <w:r w:rsidRPr="00E10A25">
        <w:rPr>
          <w:rFonts w:ascii="Times New Roman" w:hAnsi="Times New Roman" w:cs="Times New Roman"/>
          <w:sz w:val="24"/>
          <w:szCs w:val="24"/>
        </w:rPr>
        <w:t xml:space="preserve"> lembaga LPS ini akan turut serta aktif dalam menjaga stabilitas sistem perbankan yang sesuai dengan kewenangannya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{"citationItems":[{"id":"ITEM-1","itemData":{"abstract":"LEMBAGA PENJAMIN SIMPANAN DENGAN RAHMAT TUHAN YANG MAHA ESA","author":[{"dropping-particle":"","family":"Pemerintah Republik Indonesia","given":"","non-dropping-particle":"","parse-names":false,"suffix":""}],"container-title":"Undang-Undang","id":"ITEM-1","issue":"1","issued":{"date-parts":[["2004"]]},"page":"1-67","title":"Undang-Undang No. 24 Tahun 2004 tentang Lembaga Penjamin Simpanan","type":"article-journal"},"uris":["http://www.mendeley.com/documents/?uuid=6ec491d6-2b85-4285-ae53-64ca8e63aded"]}],"mendeley":{"formattedCitation":"(Pemerintah Republik Indonesia, 2004)","plainTextFormattedCitation":"(Pemerintah Republik Indonesia, 2004)","previouslyFormattedCitation":"(Pemerintah Republik Indonesia, 2004)"},"properties":{"noteIndex":0},"schema":"https://github.com/citation-style-language/schema/raw/master/csl-citation.json"}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(Pemerintah Republik Indonesia, 2004)</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Menurut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{"citationItems":[{"id":"ITEM-1","itemData":{"abstract":"Penelitian ini dilakukan karena adanya latar belakang yang dipengaruhi dari persepsi manfaat, kemudahan penggunaan, dan keamanan terhadap niat menabung pada produk tabungan emas pegadaian. Jenis data yang digunakan adalah data primer yang diperoleh langsung dari narasumber dengan menggunakan kuesioner. Populasi yang digunakan dalam penelitian ini adalah nasabah PT Pegadaian Cabang Demak sebanyak 4.707 nasabah. Dengan metode slovin, diperoleh sampel sebanyak 100 nasabah. Teknik pengambilan sampel dalam penelitian ini dilakukan dengan purposive sampling. Data yang telah diperoleh, akan di analisis dengan menggunakan analisis regresi liniar berganda. Hasil penelitian ini menyimpulkan bahwa variabel persepsi manfaat, kemudahan penggunaan dan keamanan terbukti signifikan dan berpengaruh positif terhadap niat menabung pada produk tabungan emas pegadaian.","author":[{"dropping-particle":"","family":"Farokha","given":"Siti","non-dropping-particle":"","parse-names":false,"suffix":""},{"dropping-particle":"","family":"Rivai","given":"Alimudin Rizal","non-dropping-particle":"","parse-names":false,"suffix":""}],"container-title":"Jurnal Ilmiah Akuntansi Dan Keuangan","id":"ITEM-1","issue":"03","issued":{"date-parts":[["2021"]]},"page":"27-39","title":"PENGARUH PERSEPSI MANFAAT, KEMUDAHAN PENGGUNAAN DAN KEAMANAN TERHADAP NIAT MENABUNG PADA PRODUK TABUNGAN EMAS PEGADAIAN Sita","type":"article-journal","volume":"04"},"uris":["http://www.mendeley.com/documents/?uuid=08ba42a0-7db7-4ad5-aad5-9a63e6e89764"]}],"mendeley":{"formattedCitation":"(Farokha &amp; Rivai, 2021)","manualFormatting":"Farokha &amp; Rivai (2021)","plainTextFormattedCitation":"(Farokha &amp; Rivai, 2021)","previouslyFormattedCitation":"(Farokha &amp; Rivai, 2021)"},"properties":{"noteIndex":0},"schema":"https://github.com/citation-style-language/schema/raw/master/csl-citation.json"}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Farokha &amp; Rivai (2021)</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indikator kemanan meliputi: </w:t>
      </w:r>
      <w:r w:rsidR="00016BD6">
        <w:rPr>
          <w:rFonts w:ascii="Times New Roman" w:hAnsi="Times New Roman" w:cs="Times New Roman"/>
          <w:sz w:val="24"/>
          <w:szCs w:val="24"/>
        </w:rPr>
        <w:t>jaminan keamanan, k</w:t>
      </w:r>
      <w:r w:rsidRPr="00016BD6">
        <w:rPr>
          <w:rFonts w:ascii="Times New Roman" w:hAnsi="Times New Roman" w:cs="Times New Roman"/>
          <w:sz w:val="24"/>
          <w:szCs w:val="24"/>
        </w:rPr>
        <w:t>erahasiaan</w:t>
      </w:r>
      <w:r w:rsidR="00016BD6">
        <w:rPr>
          <w:rFonts w:ascii="Times New Roman" w:hAnsi="Times New Roman" w:cs="Times New Roman"/>
          <w:b/>
          <w:sz w:val="24"/>
          <w:szCs w:val="24"/>
        </w:rPr>
        <w:t>, c</w:t>
      </w:r>
      <w:r w:rsidR="00016BD6">
        <w:rPr>
          <w:rFonts w:ascii="Times New Roman" w:hAnsi="Times New Roman" w:cs="Times New Roman"/>
          <w:sz w:val="24"/>
          <w:szCs w:val="24"/>
        </w:rPr>
        <w:t>itra penjualan perusahaan, kualitas p</w:t>
      </w:r>
      <w:r w:rsidRPr="00016BD6">
        <w:rPr>
          <w:rFonts w:ascii="Times New Roman" w:hAnsi="Times New Roman" w:cs="Times New Roman"/>
          <w:sz w:val="24"/>
          <w:szCs w:val="24"/>
        </w:rPr>
        <w:t>roduk</w:t>
      </w:r>
    </w:p>
    <w:p w:rsidR="00E10A25" w:rsidRDefault="00E10A25" w:rsidP="00C210A4">
      <w:pPr>
        <w:rPr>
          <w:rFonts w:ascii="Times New Roman" w:hAnsi="Times New Roman" w:cs="Times New Roman"/>
          <w:b/>
          <w:sz w:val="24"/>
          <w:szCs w:val="24"/>
        </w:rPr>
      </w:pPr>
      <w:r>
        <w:rPr>
          <w:rFonts w:ascii="Times New Roman" w:hAnsi="Times New Roman" w:cs="Times New Roman"/>
          <w:b/>
          <w:sz w:val="24"/>
          <w:szCs w:val="24"/>
        </w:rPr>
        <w:t xml:space="preserve">Religiusitas </w:t>
      </w:r>
    </w:p>
    <w:p w:rsidR="00E10A25" w:rsidRDefault="00E10A25" w:rsidP="00C210A4">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Religiusitas memunculkan tindakan yang sesuai dengan tingkatan ketaatan agama seseorang yang berasal dari dorongan dalam diri untuk melakukan suatu pekerjaan.</w:t>
      </w:r>
      <w:proofErr w:type="gramEnd"/>
      <w:r>
        <w:rPr>
          <w:rFonts w:ascii="Times New Roman" w:hAnsi="Times New Roman" w:cs="Times New Roman"/>
          <w:sz w:val="24"/>
          <w:szCs w:val="24"/>
        </w:rPr>
        <w:t xml:space="preserve"> Nilai-nilai yang di hayati dalam ajaran agama dengan rasa religios dan pemahaman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kehidupan yang lebih baik merupakan bentuk respon, pandangan, observasi pikiran dan perilaku seseorang yang dilandasi religiusitas. Seseorang dengan tingkat religiusitas yang lebih tinggi akan semakin mampu membuka pikirannyadalam menilai dan</w:t>
      </w:r>
      <w:r w:rsidRPr="00955B3F">
        <w:rPr>
          <w:rFonts w:ascii="Times New Roman" w:hAnsi="Times New Roman" w:cs="Times New Roman"/>
          <w:sz w:val="24"/>
          <w:szCs w:val="24"/>
        </w:rPr>
        <w:t xml:space="preserve"> memilih lembaga </w:t>
      </w:r>
      <w:r>
        <w:rPr>
          <w:rFonts w:ascii="Times New Roman" w:hAnsi="Times New Roman" w:cs="Times New Roman"/>
          <w:sz w:val="24"/>
          <w:szCs w:val="24"/>
        </w:rPr>
        <w:t xml:space="preserve">untuk sistem keuangannya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research was to study the variables of religiosity, positive religious coping and negative religious coping as predictors of student's subjective well-being. The subjects of this research were 166 college students. Their subjective well-being was measured by using the SWB-SLS Scale (Positive Affect, Negative Affect and Life Satisfaction at Campus) and the SWB-PLS (Positive Affect, Negative Affect and Personal Life Satisfaction). Religiosity Scale and Religious Coping Scale were used respectively to measure the religiosity and the positive and negative religious coping. Based on the parametric-statistic analysis with Pearson's product-moment correlation indicated that there is a positive relationship between positive religious coping and student's subjective well-being and a negative relationship between negative religious coping and student's subjective well-being. However, it was not found that religiosity has relationship with student's subjective well-being. Based on the multiple regression analysis, this research showed that the three variables can simultaneously become the predictors of student's subjective well-being. The effective contribution of positive and negative religious coping is more significant than that of religiosity to student's subjective well-being.","author":[{"dropping-particle":"","family":"Utami","given":"Muhana Sofiati","non-dropping-particle":"","parse-names":false,"suffix":""}],"container-title":"Jurnal Psikologi","id":"ITEM-1","issue":"1","issued":{"date-parts":[["2012"]]},"page":"46-66","title":"Religiusitas, Koping Religius, dan Kesejahteraan Subjektif","type":"article-journal","volume":"39"},"uris":["http://www.mendeley.com/documents/?uuid=7cca8f92-8470-407f-96bc-44f7059933a4"]}],"mendeley":{"formattedCitation":"(Utami, 2012)","plainTextFormattedCitation":"(Utami, 2012)","previouslyFormattedCitation":"(Utami, 2012)"},"properties":{"noteIndex":0},"schema":"https://github.com/citation-style-language/schema/raw/master/csl-citation.json"}</w:instrText>
      </w:r>
      <w:r>
        <w:rPr>
          <w:rFonts w:ascii="Times New Roman" w:hAnsi="Times New Roman" w:cs="Times New Roman"/>
          <w:sz w:val="24"/>
          <w:szCs w:val="24"/>
        </w:rPr>
        <w:fldChar w:fldCharType="separate"/>
      </w:r>
      <w:r w:rsidRPr="00E87ECF">
        <w:rPr>
          <w:rFonts w:ascii="Times New Roman" w:hAnsi="Times New Roman" w:cs="Times New Roman"/>
          <w:noProof/>
          <w:sz w:val="24"/>
          <w:szCs w:val="24"/>
        </w:rPr>
        <w:t>(Utami, 2012)</w:t>
      </w:r>
      <w:r>
        <w:rPr>
          <w:rFonts w:ascii="Times New Roman" w:hAnsi="Times New Roman" w:cs="Times New Roman"/>
          <w:sz w:val="24"/>
          <w:szCs w:val="24"/>
        </w:rPr>
        <w:fldChar w:fldCharType="end"/>
      </w:r>
      <w:r>
        <w:rPr>
          <w:rFonts w:ascii="Times New Roman" w:hAnsi="Times New Roman" w:cs="Times New Roman"/>
          <w:sz w:val="24"/>
          <w:szCs w:val="24"/>
        </w:rPr>
        <w:t>.</w:t>
      </w:r>
    </w:p>
    <w:p w:rsidR="00E10A25" w:rsidRDefault="00E10A25" w:rsidP="00C210A4">
      <w:pPr>
        <w:ind w:firstLine="720"/>
        <w:jc w:val="both"/>
        <w:rPr>
          <w:rFonts w:ascii="Times New Roman" w:hAnsi="Times New Roman" w:cs="Times New Roman"/>
          <w:sz w:val="24"/>
          <w:szCs w:val="24"/>
        </w:rPr>
      </w:pPr>
      <w:proofErr w:type="gramStart"/>
      <w:r w:rsidRPr="00E10A25">
        <w:rPr>
          <w:rFonts w:ascii="Times New Roman" w:hAnsi="Times New Roman" w:cs="Times New Roman"/>
          <w:sz w:val="24"/>
          <w:szCs w:val="24"/>
        </w:rPr>
        <w:t>Banyak kontribusi empiris terhadap literatur telah membahas dampak religiusitas pada keputusan.</w:t>
      </w:r>
      <w:proofErr w:type="gramEnd"/>
      <w:r w:rsidRPr="00E10A25">
        <w:rPr>
          <w:rFonts w:ascii="Times New Roman" w:hAnsi="Times New Roman" w:cs="Times New Roman"/>
          <w:sz w:val="24"/>
          <w:szCs w:val="24"/>
        </w:rPr>
        <w:t xml:space="preserve"> Penelitian yang dilakukan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{"citationItems":[{"id":"ITEM-1","itemData":{"DOI":"10.1016/j.socec.2017.05.005","ISSN":"22148051","abstract":"Individual preferences with respect to risk taking play an important role in financial economic behaviour and hence in financial markets. Using German microdata, we argue that individual religiosity accounts for differences in individual's risk preferences and private financial behaviour. First, we find that adherents of the two main Christian religions in Germany (Protestants and Catholics) are less willing to take risks in general than non-religious people. We further find that Muslims in Germany are less risk-taking in general than Catholics, Protestants and non-religious people. Moreover, in explicitly considering a context-specific risk attitude, namely the willingness to take risks in financial matters, our results indicate that it is necessary to control for underlying general risk-taking preferences due to the heterogeneous attitudes of Christians and Muslims regarding financial risk taking. Second, while controlling for individual financial risk-taking preferences, we provide empirical evidence of differences in household financial behaviour between religious and non-religious individuals in Germany. Our results furthermore support the view that religious participation helps to explain different individual investment behaviour.","author":[{"dropping-particle":"","family":"León","given":"Anja Köbrich","non-dropping-particle":"","parse-names":false,"suffix":""},{"dropping-particle":"","family":"Pfeifer","given":"Christian","non-dropping-particle":"","parse-names":false,"suffix":""}],"container-title":"Journal of Behavioral and Experimental Economics ","id":"ITEM-1","issued":{"date-parts":[["2017"]]},"page":"99-107","title":"Religious activity, risk-taking preferences and financial behaviour: Empirical evidence from German survey data","type":"article-journal","volume":"69"},"uris":["http://www.mendeley.com/documents/?uuid=9eb07285-15db-4610-b98a-55da4c5b4d18"]}],"mendeley":{"formattedCitation":"(León &amp; Pfeifer, 2017)","manualFormatting":"León &amp; Pfeifer (2017)","plainTextFormattedCitation":"(León &amp; Pfeifer, 2017)","previouslyFormattedCitation":"(León &amp; Pfeifer, 2017)"},"properties":{"noteIndex":0},"schema":"https://github.com/citation-style-language/schema/raw/master/csl-citation.json"}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León &amp; Pfeifer (2017)</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menemukan bahwa individu yang berafiliasi dengan agama menunjukkan keputusan investasi yang berbeda dibandingkan dengan individu yang tidak beragama. </w:t>
      </w:r>
      <w:proofErr w:type="gramStart"/>
      <w:r w:rsidRPr="00E10A25">
        <w:rPr>
          <w:rFonts w:ascii="Times New Roman" w:hAnsi="Times New Roman" w:cs="Times New Roman"/>
          <w:sz w:val="24"/>
          <w:szCs w:val="24"/>
        </w:rPr>
        <w:t>Umat Katolik dan Protestan di Jerman lebih mungkin dari pada orang non-religius untuk memiliki rekening tabungan.</w:t>
      </w:r>
      <w:proofErr w:type="gramEnd"/>
      <w:r w:rsidRPr="00E10A25">
        <w:rPr>
          <w:rFonts w:ascii="Times New Roman" w:hAnsi="Times New Roman" w:cs="Times New Roman"/>
          <w:sz w:val="24"/>
          <w:szCs w:val="24"/>
        </w:rPr>
        <w:t xml:space="preserve"> </w:t>
      </w:r>
      <w:proofErr w:type="gramStart"/>
      <w:r w:rsidRPr="00E10A25">
        <w:rPr>
          <w:rFonts w:ascii="Times New Roman" w:hAnsi="Times New Roman" w:cs="Times New Roman"/>
          <w:sz w:val="24"/>
          <w:szCs w:val="24"/>
        </w:rPr>
        <w:t>Hasil Renneboog dan Spaenjers (2012) mengungkapkan bahwa individu Katolik dan Protestan lebih cenderung menabung dari pada yang non-religius.</w:t>
      </w:r>
      <w:proofErr w:type="gramEnd"/>
      <w:r w:rsidRPr="00E10A25">
        <w:rPr>
          <w:rFonts w:ascii="Times New Roman" w:hAnsi="Times New Roman" w:cs="Times New Roman"/>
          <w:sz w:val="24"/>
          <w:szCs w:val="24"/>
        </w:rPr>
        <w:t xml:space="preserve"> </w:t>
      </w:r>
    </w:p>
    <w:p w:rsidR="00E10A25" w:rsidRPr="00E10A25" w:rsidRDefault="00E10A25" w:rsidP="00C210A4">
      <w:pPr>
        <w:ind w:firstLine="720"/>
        <w:jc w:val="both"/>
        <w:rPr>
          <w:rFonts w:ascii="Times New Roman" w:hAnsi="Times New Roman" w:cs="Times New Roman"/>
          <w:sz w:val="24"/>
          <w:szCs w:val="24"/>
        </w:rPr>
      </w:pPr>
      <w:r w:rsidRPr="00E10A25">
        <w:rPr>
          <w:rFonts w:ascii="Times New Roman" w:hAnsi="Times New Roman" w:cs="Times New Roman"/>
          <w:sz w:val="24"/>
          <w:szCs w:val="24"/>
        </w:rPr>
        <w:t xml:space="preserve">Indikator religiusitas menurut </w:t>
      </w:r>
      <w:r w:rsidRPr="00E10A25">
        <w:rPr>
          <w:rFonts w:ascii="Times New Roman" w:hAnsi="Times New Roman" w:cs="Times New Roman"/>
          <w:sz w:val="24"/>
          <w:szCs w:val="24"/>
        </w:rPr>
        <w:fldChar w:fldCharType="begin" w:fldLock="1"/>
      </w:r>
      <w:r w:rsidRPr="00E10A25">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approach.","author":[{"dropping-particle":"","family":"Faturrahman","given":"Ahmad","non-dropping-particle":"","parse-names":false,"suffix":""}],"container-title":"Journal of Chemical Information and Modeling","id":"ITEM-1","issue":"9","issued":{"date-parts":[["2019"]]},"page":"1689-1699","title":"Pengaruh Religiusitas terhadap Keputusan Menabung di Bank Syariah","type":"article-journal","volume":"53"},"uris":["http://www.mendeley.com/documents/?uuid=94db147c-81f0-43f5-b1cf-a1e46ba6c37b"]}],"mendeley":{"formattedCitation":"(Faturrahman, 2019)","plainTextFormattedCitation":"(Faturrahman, 2019)","previouslyFormattedCitation":"(Faturrahman, 2019)"},"properties":{"noteIndex":0},"schema":"https://github.com/citation-style-language/schema/raw/master/csl-citation.json"}</w:instrText>
      </w:r>
      <w:r w:rsidRPr="00E10A25">
        <w:rPr>
          <w:rFonts w:ascii="Times New Roman" w:hAnsi="Times New Roman" w:cs="Times New Roman"/>
          <w:sz w:val="24"/>
          <w:szCs w:val="24"/>
        </w:rPr>
        <w:fldChar w:fldCharType="separate"/>
      </w:r>
      <w:r w:rsidRPr="00E10A25">
        <w:rPr>
          <w:rFonts w:ascii="Times New Roman" w:hAnsi="Times New Roman" w:cs="Times New Roman"/>
          <w:noProof/>
          <w:sz w:val="24"/>
          <w:szCs w:val="24"/>
        </w:rPr>
        <w:t>Faturrahman (2019)</w:t>
      </w:r>
      <w:r w:rsidRPr="00E10A25">
        <w:rPr>
          <w:rFonts w:ascii="Times New Roman" w:hAnsi="Times New Roman" w:cs="Times New Roman"/>
          <w:sz w:val="24"/>
          <w:szCs w:val="24"/>
        </w:rPr>
        <w:fldChar w:fldCharType="end"/>
      </w:r>
      <w:r w:rsidRPr="00E10A25">
        <w:rPr>
          <w:rFonts w:ascii="Times New Roman" w:hAnsi="Times New Roman" w:cs="Times New Roman"/>
          <w:sz w:val="24"/>
          <w:szCs w:val="24"/>
        </w:rPr>
        <w:t xml:space="preserve"> terdapat lima macam dari indikator religiusitas diantaranya : </w:t>
      </w:r>
    </w:p>
    <w:p w:rsidR="00E10A25" w:rsidRDefault="00E10A25" w:rsidP="00C210A4">
      <w:pPr>
        <w:pStyle w:val="ListParagraph"/>
        <w:numPr>
          <w:ilvl w:val="0"/>
          <w:numId w:val="16"/>
        </w:numPr>
        <w:ind w:left="426" w:hanging="284"/>
        <w:jc w:val="both"/>
        <w:rPr>
          <w:rFonts w:ascii="Times New Roman" w:hAnsi="Times New Roman" w:cs="Times New Roman"/>
          <w:sz w:val="24"/>
          <w:szCs w:val="24"/>
        </w:rPr>
      </w:pPr>
      <w:r w:rsidRPr="00E10A25">
        <w:rPr>
          <w:rFonts w:ascii="Times New Roman" w:hAnsi="Times New Roman" w:cs="Times New Roman"/>
          <w:sz w:val="24"/>
          <w:szCs w:val="24"/>
        </w:rPr>
        <w:t>Kenyakinan atau ideologis</w:t>
      </w:r>
    </w:p>
    <w:p w:rsidR="00E10A25" w:rsidRDefault="00E10A25" w:rsidP="00C210A4">
      <w:pPr>
        <w:pStyle w:val="ListParagraph"/>
        <w:numPr>
          <w:ilvl w:val="0"/>
          <w:numId w:val="16"/>
        </w:numPr>
        <w:ind w:left="426" w:hanging="284"/>
        <w:jc w:val="both"/>
        <w:rPr>
          <w:rFonts w:ascii="Times New Roman" w:hAnsi="Times New Roman" w:cs="Times New Roman"/>
          <w:sz w:val="24"/>
          <w:szCs w:val="24"/>
        </w:rPr>
      </w:pPr>
      <w:r w:rsidRPr="00E10A25">
        <w:rPr>
          <w:rFonts w:ascii="Times New Roman" w:hAnsi="Times New Roman" w:cs="Times New Roman"/>
          <w:sz w:val="24"/>
          <w:szCs w:val="24"/>
        </w:rPr>
        <w:t xml:space="preserve">Peribadatan atau </w:t>
      </w:r>
      <w:r>
        <w:rPr>
          <w:rFonts w:ascii="Times New Roman" w:hAnsi="Times New Roman" w:cs="Times New Roman"/>
          <w:sz w:val="24"/>
          <w:szCs w:val="24"/>
        </w:rPr>
        <w:t>ritualistic</w:t>
      </w:r>
    </w:p>
    <w:p w:rsidR="00E10A25" w:rsidRDefault="00E10A25" w:rsidP="00C210A4">
      <w:pPr>
        <w:pStyle w:val="ListParagraph"/>
        <w:numPr>
          <w:ilvl w:val="0"/>
          <w:numId w:val="16"/>
        </w:numPr>
        <w:ind w:left="426" w:hanging="284"/>
        <w:jc w:val="both"/>
        <w:rPr>
          <w:rFonts w:ascii="Times New Roman" w:hAnsi="Times New Roman" w:cs="Times New Roman"/>
          <w:sz w:val="24"/>
          <w:szCs w:val="24"/>
        </w:rPr>
      </w:pPr>
      <w:r w:rsidRPr="00E10A25">
        <w:rPr>
          <w:rFonts w:ascii="Times New Roman" w:hAnsi="Times New Roman" w:cs="Times New Roman"/>
          <w:sz w:val="24"/>
          <w:szCs w:val="24"/>
        </w:rPr>
        <w:t xml:space="preserve">Eksperiensial atau pengalaman </w:t>
      </w:r>
    </w:p>
    <w:p w:rsidR="00E10A25" w:rsidRDefault="00E10A25" w:rsidP="00C210A4">
      <w:pPr>
        <w:pStyle w:val="ListParagraph"/>
        <w:numPr>
          <w:ilvl w:val="0"/>
          <w:numId w:val="16"/>
        </w:numPr>
        <w:ind w:left="426" w:hanging="284"/>
        <w:jc w:val="both"/>
        <w:rPr>
          <w:rFonts w:ascii="Times New Roman" w:hAnsi="Times New Roman" w:cs="Times New Roman"/>
          <w:sz w:val="24"/>
          <w:szCs w:val="24"/>
        </w:rPr>
      </w:pPr>
      <w:r w:rsidRPr="00E10A25">
        <w:rPr>
          <w:rFonts w:ascii="Times New Roman" w:hAnsi="Times New Roman" w:cs="Times New Roman"/>
          <w:sz w:val="24"/>
          <w:szCs w:val="24"/>
        </w:rPr>
        <w:t xml:space="preserve">Intelektual atau pengetahuan </w:t>
      </w:r>
    </w:p>
    <w:p w:rsidR="00E10A25" w:rsidRPr="00E10A25" w:rsidRDefault="00E10A25" w:rsidP="00C210A4">
      <w:pPr>
        <w:pStyle w:val="ListParagraph"/>
        <w:numPr>
          <w:ilvl w:val="0"/>
          <w:numId w:val="16"/>
        </w:numPr>
        <w:ind w:left="426" w:hanging="284"/>
        <w:jc w:val="both"/>
        <w:rPr>
          <w:rFonts w:ascii="Times New Roman" w:hAnsi="Times New Roman" w:cs="Times New Roman"/>
          <w:sz w:val="24"/>
          <w:szCs w:val="24"/>
        </w:rPr>
      </w:pPr>
      <w:r w:rsidRPr="00E10A25">
        <w:rPr>
          <w:rFonts w:ascii="Times New Roman" w:hAnsi="Times New Roman" w:cs="Times New Roman"/>
          <w:sz w:val="24"/>
          <w:szCs w:val="24"/>
        </w:rPr>
        <w:t xml:space="preserve">Konsekuensi atau penerapan </w:t>
      </w:r>
    </w:p>
    <w:p w:rsidR="00D31FA9" w:rsidRPr="00837579" w:rsidRDefault="00D31FA9" w:rsidP="00837579">
      <w:pPr>
        <w:pStyle w:val="ListParagraph"/>
        <w:numPr>
          <w:ilvl w:val="0"/>
          <w:numId w:val="21"/>
        </w:numPr>
        <w:jc w:val="both"/>
        <w:rPr>
          <w:rFonts w:ascii="Times New Roman" w:hAnsi="Times New Roman" w:cs="Times New Roman"/>
          <w:b/>
          <w:sz w:val="24"/>
          <w:szCs w:val="24"/>
        </w:rPr>
      </w:pPr>
      <w:r w:rsidRPr="00837579">
        <w:rPr>
          <w:rFonts w:ascii="Times New Roman" w:hAnsi="Times New Roman" w:cs="Times New Roman"/>
          <w:b/>
          <w:sz w:val="24"/>
          <w:szCs w:val="24"/>
        </w:rPr>
        <w:t>Metode Penelitian</w:t>
      </w:r>
    </w:p>
    <w:p w:rsidR="00E10A25" w:rsidRPr="00C210A4" w:rsidRDefault="00C210A4" w:rsidP="00C210A4">
      <w:pPr>
        <w:ind w:firstLine="720"/>
        <w:jc w:val="both"/>
        <w:rPr>
          <w:rFonts w:ascii="Times New Roman" w:hAnsi="Times New Roman" w:cs="Times New Roman"/>
          <w:b/>
          <w:i/>
          <w:sz w:val="24"/>
          <w:szCs w:val="24"/>
        </w:rPr>
      </w:pPr>
      <w:r w:rsidRPr="008854D1">
        <w:rPr>
          <w:rFonts w:ascii="Times New Roman" w:hAnsi="Times New Roman" w:cs="Times New Roman"/>
          <w:sz w:val="24"/>
          <w:szCs w:val="24"/>
        </w:rPr>
        <w:t xml:space="preserve">Penelitian ini merupakan penelitian langsung yang dilaksanakan di lapangan pada objek yang </w:t>
      </w:r>
      <w:proofErr w:type="gramStart"/>
      <w:r w:rsidRPr="008854D1">
        <w:rPr>
          <w:rFonts w:ascii="Times New Roman" w:hAnsi="Times New Roman" w:cs="Times New Roman"/>
          <w:sz w:val="24"/>
          <w:szCs w:val="24"/>
        </w:rPr>
        <w:t>akan</w:t>
      </w:r>
      <w:proofErr w:type="gramEnd"/>
      <w:r w:rsidRPr="008854D1">
        <w:rPr>
          <w:rFonts w:ascii="Times New Roman" w:hAnsi="Times New Roman" w:cs="Times New Roman"/>
          <w:sz w:val="24"/>
          <w:szCs w:val="24"/>
        </w:rPr>
        <w:t xml:space="preserve"> diteliti (</w:t>
      </w:r>
      <w:r w:rsidRPr="008854D1">
        <w:rPr>
          <w:rFonts w:ascii="Times New Roman" w:hAnsi="Times New Roman" w:cs="Times New Roman"/>
          <w:i/>
          <w:sz w:val="24"/>
          <w:szCs w:val="24"/>
        </w:rPr>
        <w:t>field research</w:t>
      </w:r>
      <w:r w:rsidRPr="008854D1">
        <w:rPr>
          <w:rFonts w:ascii="Times New Roman" w:hAnsi="Times New Roman" w:cs="Times New Roman"/>
          <w:sz w:val="24"/>
          <w:szCs w:val="24"/>
        </w:rPr>
        <w:t xml:space="preserve">). </w:t>
      </w:r>
      <w:proofErr w:type="gramStart"/>
      <w:r w:rsidRPr="008854D1">
        <w:rPr>
          <w:rFonts w:ascii="Times New Roman" w:hAnsi="Times New Roman" w:cs="Times New Roman"/>
          <w:sz w:val="24"/>
          <w:szCs w:val="24"/>
        </w:rPr>
        <w:t>Penelitian ini menggunakan pendekatan kuantitatif, yaitu penelitian yang pengumpulan, penafsiran serta hasilnya diinterpretasikan menggunakan angka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8854D1">
        <w:rPr>
          <w:rFonts w:ascii="Times New Roman" w:hAnsi="Times New Roman" w:cs="Times New Roman"/>
          <w:sz w:val="24"/>
          <w:szCs w:val="24"/>
        </w:rPr>
        <w:t xml:space="preserve">Pemilihan sampel menggunakan teknik </w:t>
      </w:r>
      <w:r>
        <w:rPr>
          <w:rFonts w:ascii="Times New Roman" w:hAnsi="Times New Roman" w:cs="Times New Roman"/>
          <w:i/>
          <w:sz w:val="24"/>
          <w:szCs w:val="24"/>
        </w:rPr>
        <w:t>Non Probability S</w:t>
      </w:r>
      <w:r w:rsidRPr="008854D1">
        <w:rPr>
          <w:rFonts w:ascii="Times New Roman" w:hAnsi="Times New Roman" w:cs="Times New Roman"/>
          <w:i/>
          <w:sz w:val="24"/>
          <w:szCs w:val="24"/>
        </w:rPr>
        <w:t>ampling</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sidRPr="008854D1">
        <w:rPr>
          <w:rFonts w:ascii="Times New Roman" w:hAnsi="Times New Roman" w:cs="Times New Roman"/>
          <w:sz w:val="24"/>
          <w:szCs w:val="24"/>
        </w:rPr>
        <w:t>Sampel yang dijadikan untuk menentukan jumlah re</w:t>
      </w:r>
      <w:r>
        <w:rPr>
          <w:rFonts w:ascii="Times New Roman" w:hAnsi="Times New Roman" w:cs="Times New Roman"/>
          <w:sz w:val="24"/>
          <w:szCs w:val="24"/>
        </w:rPr>
        <w:t>s</w:t>
      </w:r>
      <w:r w:rsidRPr="008854D1">
        <w:rPr>
          <w:rFonts w:ascii="Times New Roman" w:hAnsi="Times New Roman" w:cs="Times New Roman"/>
          <w:sz w:val="24"/>
          <w:szCs w:val="24"/>
        </w:rPr>
        <w:t>ponden didasarkan pada rumus slovin</w:t>
      </w:r>
      <w:r>
        <w:rPr>
          <w:rFonts w:ascii="Times New Roman" w:hAnsi="Times New Roman" w:cs="Times New Roman"/>
          <w:sz w:val="24"/>
          <w:szCs w:val="24"/>
        </w:rPr>
        <w:t xml:space="preserve"> dan didapat sampel sejumlah 100 responden.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pengumpulan data dalam penelitian ini menggunakan kuisioner.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menggunkan uji MRA atau </w:t>
      </w:r>
      <w:r w:rsidRPr="00C210A4">
        <w:rPr>
          <w:rFonts w:ascii="Times New Roman" w:hAnsi="Times New Roman" w:cs="Times New Roman"/>
          <w:i/>
          <w:sz w:val="24"/>
          <w:szCs w:val="24"/>
        </w:rPr>
        <w:t>Moderated Regresion Analiysis</w:t>
      </w:r>
      <w:r>
        <w:rPr>
          <w:rFonts w:ascii="Times New Roman" w:hAnsi="Times New Roman" w:cs="Times New Roman"/>
          <w:i/>
          <w:sz w:val="24"/>
          <w:szCs w:val="24"/>
        </w:rPr>
        <w:t>.</w:t>
      </w:r>
      <w:proofErr w:type="gramEnd"/>
    </w:p>
    <w:p w:rsidR="00D31FA9" w:rsidRPr="00837579" w:rsidRDefault="00D31FA9" w:rsidP="00837579">
      <w:pPr>
        <w:pStyle w:val="ListParagraph"/>
        <w:numPr>
          <w:ilvl w:val="0"/>
          <w:numId w:val="21"/>
        </w:numPr>
        <w:jc w:val="both"/>
        <w:rPr>
          <w:rFonts w:ascii="Times New Roman" w:hAnsi="Times New Roman" w:cs="Times New Roman"/>
          <w:b/>
          <w:sz w:val="24"/>
          <w:szCs w:val="24"/>
        </w:rPr>
      </w:pPr>
      <w:r w:rsidRPr="00837579">
        <w:rPr>
          <w:rFonts w:ascii="Times New Roman" w:hAnsi="Times New Roman" w:cs="Times New Roman"/>
          <w:b/>
          <w:sz w:val="24"/>
          <w:szCs w:val="24"/>
        </w:rPr>
        <w:t xml:space="preserve">Hasil Penelitian </w:t>
      </w:r>
    </w:p>
    <w:p w:rsidR="00003A43" w:rsidRDefault="00003A43" w:rsidP="00003A43">
      <w:pPr>
        <w:jc w:val="both"/>
        <w:rPr>
          <w:rFonts w:ascii="Times New Roman" w:hAnsi="Times New Roman" w:cs="Times New Roman"/>
          <w:b/>
          <w:sz w:val="24"/>
          <w:szCs w:val="24"/>
        </w:rPr>
      </w:pPr>
      <w:r>
        <w:rPr>
          <w:rFonts w:ascii="Times New Roman" w:hAnsi="Times New Roman" w:cs="Times New Roman"/>
          <w:b/>
          <w:sz w:val="24"/>
          <w:szCs w:val="24"/>
        </w:rPr>
        <w:t>Analisis Data</w:t>
      </w:r>
    </w:p>
    <w:p w:rsidR="00022293" w:rsidRDefault="00003A43" w:rsidP="00022293">
      <w:pPr>
        <w:ind w:firstLine="720"/>
        <w:jc w:val="both"/>
        <w:rPr>
          <w:rFonts w:ascii="Times New Roman" w:eastAsiaTheme="minorEastAsia" w:hAnsi="Times New Roman" w:cs="Times New Roman"/>
          <w:sz w:val="24"/>
          <w:szCs w:val="24"/>
        </w:rPr>
      </w:pPr>
      <w:proofErr w:type="gramStart"/>
      <w:r w:rsidRPr="00003A43">
        <w:rPr>
          <w:rFonts w:ascii="Times New Roman" w:hAnsi="Times New Roman" w:cs="Times New Roman"/>
          <w:sz w:val="24"/>
          <w:szCs w:val="24"/>
        </w:rPr>
        <w:t xml:space="preserve">Sebelum dilakukan pengujian data baik untuk diskripsi data penelitian dan untuk pengujian asumsi klasik serta pengujian hipotesis, maka diperlukan pengujian uji validitas </w:t>
      </w:r>
      <w:r w:rsidRPr="00003A43">
        <w:rPr>
          <w:rFonts w:ascii="Times New Roman" w:hAnsi="Times New Roman" w:cs="Times New Roman"/>
          <w:sz w:val="24"/>
          <w:szCs w:val="24"/>
        </w:rPr>
        <w:lastRenderedPageBreak/>
        <w:t>dan reliabilitas data.</w:t>
      </w:r>
      <w:proofErr w:type="gramEnd"/>
      <w:r w:rsidRPr="00003A43">
        <w:rPr>
          <w:rFonts w:ascii="Times New Roman" w:hAnsi="Times New Roman" w:cs="Times New Roman"/>
          <w:sz w:val="24"/>
          <w:szCs w:val="24"/>
        </w:rPr>
        <w:t xml:space="preserve"> Uji validitas dilakukan dengan membandingkan nilai r hitung dengan r tabel untuk </w:t>
      </w:r>
      <w:r w:rsidRPr="00003A43">
        <w:rPr>
          <w:rFonts w:ascii="Times New Roman" w:hAnsi="Times New Roman" w:cs="Times New Roman"/>
          <w:i/>
          <w:sz w:val="24"/>
          <w:szCs w:val="24"/>
        </w:rPr>
        <w:t xml:space="preserve">degree of freedom </w:t>
      </w:r>
      <w:r w:rsidRPr="00003A43">
        <w:rPr>
          <w:rFonts w:ascii="Times New Roman" w:hAnsi="Times New Roman" w:cs="Times New Roman"/>
          <w:sz w:val="24"/>
          <w:szCs w:val="24"/>
        </w:rPr>
        <w:t>(</w:t>
      </w:r>
      <w:proofErr w:type="gramStart"/>
      <w:r w:rsidRPr="00003A43">
        <w:rPr>
          <w:rFonts w:ascii="Times New Roman" w:hAnsi="Times New Roman" w:cs="Times New Roman"/>
          <w:sz w:val="24"/>
          <w:szCs w:val="24"/>
        </w:rPr>
        <w:t>df</w:t>
      </w:r>
      <w:proofErr w:type="gramEnd"/>
      <w:r w:rsidRPr="00003A43">
        <w:rPr>
          <w:rFonts w:ascii="Times New Roman" w:hAnsi="Times New Roman" w:cs="Times New Roman"/>
          <w:sz w:val="24"/>
          <w:szCs w:val="24"/>
        </w:rPr>
        <w:t xml:space="preserve">) = n-2, dengan n merupakan jumlah sampel. </w:t>
      </w:r>
      <w:proofErr w:type="gramStart"/>
      <w:r w:rsidRPr="00003A43">
        <w:rPr>
          <w:rFonts w:ascii="Times New Roman" w:hAnsi="Times New Roman" w:cs="Times New Roman"/>
          <w:sz w:val="24"/>
          <w:szCs w:val="24"/>
        </w:rPr>
        <w:t>Penelitian ini menggunakan sampel sebanyak 100 responden untuk diujikan validitas.</w:t>
      </w:r>
      <w:proofErr w:type="gramEnd"/>
      <w:r w:rsidRPr="00003A43">
        <w:rPr>
          <w:rFonts w:ascii="Times New Roman" w:hAnsi="Times New Roman" w:cs="Times New Roman"/>
          <w:sz w:val="24"/>
          <w:szCs w:val="24"/>
        </w:rPr>
        <w:t xml:space="preserve"> Dalam tabel statistik, nilai r-tabel dapat dilihat dengan signifikansi 0</w:t>
      </w:r>
      <w:proofErr w:type="gramStart"/>
      <w:r w:rsidRPr="00003A43">
        <w:rPr>
          <w:rFonts w:ascii="Times New Roman" w:hAnsi="Times New Roman" w:cs="Times New Roman"/>
          <w:sz w:val="24"/>
          <w:szCs w:val="24"/>
        </w:rPr>
        <w:t>,05</w:t>
      </w:r>
      <w:proofErr w:type="gramEnd"/>
      <w:r w:rsidRPr="00003A43">
        <w:rPr>
          <w:rFonts w:ascii="Times New Roman" w:hAnsi="Times New Roman" w:cs="Times New Roman"/>
          <w:sz w:val="24"/>
          <w:szCs w:val="24"/>
        </w:rPr>
        <w:t xml:space="preserve">. </w:t>
      </w:r>
      <w:r>
        <w:rPr>
          <w:rFonts w:ascii="Times New Roman" w:hAnsi="Times New Roman" w:cs="Times New Roman"/>
          <w:sz w:val="24"/>
          <w:szCs w:val="24"/>
        </w:rPr>
        <w:t xml:space="preserve"> Dan didapatkan hasil r tabel sebesar </w:t>
      </w:r>
      <w:r w:rsidRPr="00494683">
        <w:rPr>
          <w:rFonts w:ascii="Times New Roman" w:eastAsiaTheme="minorEastAsia" w:hAnsi="Times New Roman" w:cs="Times New Roman"/>
          <w:sz w:val="24"/>
          <w:szCs w:val="24"/>
        </w:rPr>
        <w:t>0</w:t>
      </w:r>
      <w:proofErr w:type="gramStart"/>
      <w:r w:rsidRPr="0049468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1966</w:t>
      </w:r>
      <w:proofErr w:type="gramEnd"/>
      <w:r>
        <w:rPr>
          <w:rFonts w:ascii="Times New Roman" w:eastAsiaTheme="minorEastAsia" w:hAnsi="Times New Roman" w:cs="Times New Roman"/>
          <w:sz w:val="24"/>
          <w:szCs w:val="24"/>
        </w:rPr>
        <w:t xml:space="preserve">. Nilai ini </w:t>
      </w:r>
      <w:proofErr w:type="gramStart"/>
      <w:r>
        <w:rPr>
          <w:rFonts w:ascii="Times New Roman" w:eastAsiaTheme="minorEastAsia" w:hAnsi="Times New Roman" w:cs="Times New Roman"/>
          <w:sz w:val="24"/>
          <w:szCs w:val="24"/>
        </w:rPr>
        <w:t>akan</w:t>
      </w:r>
      <w:proofErr w:type="gramEnd"/>
      <w:r>
        <w:rPr>
          <w:rFonts w:ascii="Times New Roman" w:eastAsiaTheme="minorEastAsia" w:hAnsi="Times New Roman" w:cs="Times New Roman"/>
          <w:sz w:val="24"/>
          <w:szCs w:val="24"/>
        </w:rPr>
        <w:t xml:space="preserve"> digunakan sebagai pembanding dengan r hiutng yang diperoleh dari pengolahan SPSS. </w:t>
      </w:r>
    </w:p>
    <w:p w:rsidR="00003A43" w:rsidRDefault="00022293" w:rsidP="00022293">
      <w:pPr>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H</w:t>
      </w:r>
      <w:r w:rsidR="00003A43">
        <w:rPr>
          <w:rFonts w:ascii="Times New Roman" w:eastAsiaTheme="minorEastAsia" w:hAnsi="Times New Roman" w:cs="Times New Roman"/>
          <w:sz w:val="24"/>
          <w:szCs w:val="24"/>
        </w:rPr>
        <w:t xml:space="preserve">asil uji validitas didapatkan bahwa </w:t>
      </w:r>
      <w:r w:rsidR="00003A43">
        <w:rPr>
          <w:rFonts w:ascii="Times New Roman" w:hAnsi="Times New Roman" w:cs="Times New Roman"/>
          <w:sz w:val="24"/>
          <w:szCs w:val="24"/>
        </w:rPr>
        <w:t>masing-masing indikator atau pertanyaan variabel memiliki nilai r-hitung lebih besar dari pada r-tabel (r-hitung&gt; 0</w:t>
      </w:r>
      <w:proofErr w:type="gramStart"/>
      <w:r w:rsidR="00003A43">
        <w:rPr>
          <w:rFonts w:ascii="Times New Roman" w:hAnsi="Times New Roman" w:cs="Times New Roman"/>
          <w:sz w:val="24"/>
          <w:szCs w:val="24"/>
        </w:rPr>
        <w:t>,</w:t>
      </w:r>
      <w:r w:rsidR="00003A43">
        <w:rPr>
          <w:rFonts w:ascii="Times New Roman" w:eastAsiaTheme="minorEastAsia" w:hAnsi="Times New Roman" w:cs="Times New Roman"/>
          <w:sz w:val="24"/>
          <w:szCs w:val="24"/>
        </w:rPr>
        <w:t>1966</w:t>
      </w:r>
      <w:proofErr w:type="gramEnd"/>
      <w:r w:rsidR="00003A43">
        <w:rPr>
          <w:rFonts w:ascii="Times New Roman" w:hAnsi="Times New Roman" w:cs="Times New Roman"/>
          <w:sz w:val="24"/>
          <w:szCs w:val="24"/>
        </w:rPr>
        <w:t xml:space="preserve">). </w:t>
      </w:r>
      <w:r>
        <w:rPr>
          <w:rFonts w:ascii="Times New Roman" w:hAnsi="Times New Roman" w:cs="Times New Roman"/>
          <w:sz w:val="24"/>
          <w:szCs w:val="24"/>
        </w:rPr>
        <w:t>D</w:t>
      </w:r>
      <w:r w:rsidR="00003A43">
        <w:rPr>
          <w:rFonts w:ascii="Times New Roman" w:hAnsi="Times New Roman" w:cs="Times New Roman"/>
          <w:sz w:val="24"/>
          <w:szCs w:val="24"/>
        </w:rPr>
        <w:t xml:space="preserve">isimpulkan bahwa data pada variabel Literasi Keuangan Digital (X1), Kemudahan Prosedur (X2), Keamanan (X3) dan Keputusan Menabung (Y) dinyatakan valid dan dapat dilanjutkan pada analisis data selanjutnya. </w:t>
      </w:r>
      <w:proofErr w:type="gramStart"/>
      <w:r w:rsidR="00003A43">
        <w:rPr>
          <w:rFonts w:ascii="Times New Roman" w:hAnsi="Times New Roman" w:cs="Times New Roman"/>
          <w:sz w:val="24"/>
          <w:szCs w:val="24"/>
        </w:rPr>
        <w:t>Setelah dilakukan uji validitas, langkah selanjutnya adalah melakukan uji reliabilitas.</w:t>
      </w:r>
      <w:proofErr w:type="gramEnd"/>
      <w:r w:rsidR="00003A43">
        <w:rPr>
          <w:rFonts w:ascii="Times New Roman" w:hAnsi="Times New Roman" w:cs="Times New Roman"/>
          <w:sz w:val="24"/>
          <w:szCs w:val="24"/>
        </w:rPr>
        <w:t xml:space="preserve"> </w:t>
      </w:r>
      <w:r w:rsidR="00003A43" w:rsidRPr="00440CD7">
        <w:rPr>
          <w:rFonts w:ascii="Times New Roman" w:hAnsi="Times New Roman" w:cs="Times New Roman"/>
          <w:sz w:val="24"/>
        </w:rPr>
        <w:t>Teknik yang digunakan dalam pengukuran menggunakan konfensiensi</w:t>
      </w:r>
      <w:r w:rsidR="00003A43" w:rsidRPr="00440CD7">
        <w:rPr>
          <w:rFonts w:ascii="Times New Roman" w:hAnsi="Times New Roman" w:cs="Times New Roman"/>
          <w:spacing w:val="1"/>
          <w:sz w:val="24"/>
        </w:rPr>
        <w:t xml:space="preserve"> </w:t>
      </w:r>
      <w:r w:rsidR="00003A43" w:rsidRPr="00283A6F">
        <w:rPr>
          <w:rFonts w:ascii="Times New Roman" w:hAnsi="Times New Roman" w:cs="Times New Roman"/>
          <w:i/>
          <w:sz w:val="24"/>
        </w:rPr>
        <w:t>alpha</w:t>
      </w:r>
      <w:r w:rsidR="00003A43" w:rsidRPr="00283A6F">
        <w:rPr>
          <w:rFonts w:ascii="Times New Roman" w:hAnsi="Times New Roman" w:cs="Times New Roman"/>
          <w:i/>
          <w:spacing w:val="1"/>
          <w:sz w:val="24"/>
        </w:rPr>
        <w:t xml:space="preserve"> </w:t>
      </w:r>
      <w:r w:rsidR="00003A43" w:rsidRPr="00283A6F">
        <w:rPr>
          <w:rFonts w:ascii="Times New Roman" w:hAnsi="Times New Roman" w:cs="Times New Roman"/>
          <w:i/>
          <w:sz w:val="24"/>
        </w:rPr>
        <w:t>crombach</w:t>
      </w:r>
      <w:r w:rsidR="00003A43" w:rsidRPr="00440CD7">
        <w:rPr>
          <w:rFonts w:ascii="Times New Roman" w:hAnsi="Times New Roman" w:cs="Times New Roman"/>
          <w:spacing w:val="1"/>
          <w:sz w:val="24"/>
        </w:rPr>
        <w:t xml:space="preserve"> </w:t>
      </w:r>
      <w:r w:rsidR="00003A43" w:rsidRPr="00440CD7">
        <w:rPr>
          <w:rFonts w:ascii="Times New Roman" w:hAnsi="Times New Roman" w:cs="Times New Roman"/>
          <w:sz w:val="24"/>
        </w:rPr>
        <w:t>sebesar &gt;0</w:t>
      </w:r>
      <w:proofErr w:type="gramStart"/>
      <w:r w:rsidR="00003A43" w:rsidRPr="00440CD7">
        <w:rPr>
          <w:rFonts w:ascii="Times New Roman" w:hAnsi="Times New Roman" w:cs="Times New Roman"/>
          <w:sz w:val="24"/>
        </w:rPr>
        <w:t>,60</w:t>
      </w:r>
      <w:proofErr w:type="gramEnd"/>
      <w:r w:rsidR="00003A43" w:rsidRPr="00440CD7">
        <w:rPr>
          <w:rFonts w:ascii="Times New Roman" w:hAnsi="Times New Roman" w:cs="Times New Roman"/>
          <w:sz w:val="24"/>
        </w:rPr>
        <w:t xml:space="preserve">. Instrumen akan dikatakan </w:t>
      </w:r>
      <w:r w:rsidR="00003A43" w:rsidRPr="00440CD7">
        <w:rPr>
          <w:rFonts w:ascii="Times New Roman" w:hAnsi="Times New Roman" w:cs="Times New Roman"/>
          <w:i/>
          <w:sz w:val="24"/>
        </w:rPr>
        <w:t>reliable</w:t>
      </w:r>
      <w:r w:rsidR="00003A43" w:rsidRPr="00440CD7">
        <w:rPr>
          <w:rFonts w:ascii="Times New Roman" w:hAnsi="Times New Roman" w:cs="Times New Roman"/>
          <w:sz w:val="24"/>
        </w:rPr>
        <w:t xml:space="preserve"> apabila nilai </w:t>
      </w:r>
      <w:r w:rsidR="00003A43" w:rsidRPr="00440CD7">
        <w:rPr>
          <w:rFonts w:ascii="Times New Roman" w:hAnsi="Times New Roman" w:cs="Times New Roman"/>
          <w:i/>
          <w:sz w:val="24"/>
        </w:rPr>
        <w:t>cronbach’s alpha</w:t>
      </w:r>
      <w:r w:rsidR="00003A43" w:rsidRPr="00440CD7">
        <w:rPr>
          <w:rFonts w:ascii="Times New Roman" w:hAnsi="Times New Roman" w:cs="Times New Roman"/>
          <w:sz w:val="24"/>
        </w:rPr>
        <w:t xml:space="preserve"> &gt; nilai </w:t>
      </w:r>
      <w:r w:rsidR="00003A43" w:rsidRPr="00440CD7">
        <w:rPr>
          <w:rFonts w:ascii="Times New Roman" w:hAnsi="Times New Roman" w:cs="Times New Roman"/>
          <w:i/>
          <w:sz w:val="24"/>
        </w:rPr>
        <w:t>alpha</w:t>
      </w:r>
      <w:r w:rsidR="00003A43" w:rsidRPr="00440CD7">
        <w:rPr>
          <w:rFonts w:ascii="Times New Roman" w:hAnsi="Times New Roman" w:cs="Times New Roman"/>
          <w:sz w:val="24"/>
        </w:rPr>
        <w:t xml:space="preserve"> (</w:t>
      </w:r>
      <w:r w:rsidR="00003A43" w:rsidRPr="00440CD7">
        <w:rPr>
          <w:rFonts w:ascii="Times New Roman" w:hAnsi="Times New Roman" w:cs="Times New Roman"/>
          <w:i/>
          <w:sz w:val="24"/>
        </w:rPr>
        <w:t>cronbach’s alpha</w:t>
      </w:r>
      <w:r w:rsidR="00003A43" w:rsidRPr="00440CD7">
        <w:rPr>
          <w:rFonts w:ascii="Times New Roman" w:hAnsi="Times New Roman" w:cs="Times New Roman"/>
          <w:sz w:val="24"/>
        </w:rPr>
        <w:t xml:space="preserve"> &gt; 0</w:t>
      </w:r>
      <w:proofErr w:type="gramStart"/>
      <w:r w:rsidR="00003A43" w:rsidRPr="00440CD7">
        <w:rPr>
          <w:rFonts w:ascii="Times New Roman" w:hAnsi="Times New Roman" w:cs="Times New Roman"/>
          <w:sz w:val="24"/>
        </w:rPr>
        <w:t>,60</w:t>
      </w:r>
      <w:proofErr w:type="gramEnd"/>
      <w:r w:rsidR="00003A43" w:rsidRPr="00440CD7">
        <w:rPr>
          <w:rFonts w:ascii="Times New Roman" w:hAnsi="Times New Roman" w:cs="Times New Roman"/>
          <w:sz w:val="24"/>
        </w:rPr>
        <w:t>)</w:t>
      </w:r>
      <w:r w:rsidR="00003A43">
        <w:rPr>
          <w:rFonts w:ascii="Times New Roman" w:hAnsi="Times New Roman" w:cs="Times New Roman"/>
          <w:sz w:val="24"/>
        </w:rPr>
        <w:t xml:space="preserve">. </w:t>
      </w:r>
      <w:r>
        <w:rPr>
          <w:rFonts w:ascii="Times New Roman" w:hAnsi="Times New Roman" w:cs="Times New Roman"/>
          <w:sz w:val="24"/>
          <w:szCs w:val="24"/>
        </w:rPr>
        <w:t xml:space="preserve">hasil uji reliabilitas </w:t>
      </w:r>
      <w:r w:rsidR="00003A43">
        <w:rPr>
          <w:rFonts w:ascii="Times New Roman" w:hAnsi="Times New Roman" w:cs="Times New Roman"/>
          <w:sz w:val="24"/>
          <w:szCs w:val="24"/>
        </w:rPr>
        <w:t>menunjukan</w:t>
      </w:r>
      <w:r w:rsidR="00003A43" w:rsidRPr="00EE7383">
        <w:rPr>
          <w:rFonts w:ascii="Times New Roman" w:hAnsi="Times New Roman" w:cs="Times New Roman"/>
          <w:sz w:val="24"/>
          <w:szCs w:val="24"/>
        </w:rPr>
        <w:t xml:space="preserve"> variabel Literasi Keuangan Digital (X1), Kemudahan Prosedur (X2), Keamanan (X3), Keputusan (Y) dan Religiusitas (Z) memiliki </w:t>
      </w:r>
      <w:r w:rsidR="00003A43" w:rsidRPr="00EE7383">
        <w:rPr>
          <w:rFonts w:ascii="Times New Roman" w:hAnsi="Times New Roman" w:cs="Times New Roman"/>
          <w:i/>
          <w:sz w:val="24"/>
          <w:szCs w:val="24"/>
        </w:rPr>
        <w:t>chombach</w:t>
      </w:r>
      <w:r w:rsidR="00003A43">
        <w:rPr>
          <w:rFonts w:ascii="Times New Roman" w:hAnsi="Times New Roman" w:cs="Times New Roman"/>
          <w:i/>
          <w:sz w:val="24"/>
          <w:szCs w:val="24"/>
        </w:rPr>
        <w:t>’s</w:t>
      </w:r>
      <w:r w:rsidR="00003A43" w:rsidRPr="00EE7383">
        <w:rPr>
          <w:rFonts w:ascii="Times New Roman" w:hAnsi="Times New Roman" w:cs="Times New Roman"/>
          <w:i/>
          <w:sz w:val="24"/>
          <w:szCs w:val="24"/>
        </w:rPr>
        <w:t xml:space="preserve"> alpha</w:t>
      </w:r>
      <w:r w:rsidR="00003A43" w:rsidRPr="00EE7383">
        <w:rPr>
          <w:rFonts w:ascii="Times New Roman" w:hAnsi="Times New Roman" w:cs="Times New Roman"/>
          <w:sz w:val="24"/>
          <w:szCs w:val="24"/>
        </w:rPr>
        <w:t xml:space="preserve"> &gt;0.60</w:t>
      </w:r>
      <w:r>
        <w:rPr>
          <w:rFonts w:ascii="Times New Roman" w:hAnsi="Times New Roman" w:cs="Times New Roman"/>
          <w:sz w:val="24"/>
          <w:szCs w:val="24"/>
        </w:rPr>
        <w:t xml:space="preserve"> sehingga seluruh</w:t>
      </w:r>
      <w:r w:rsidR="00003A43" w:rsidRPr="00EE7383">
        <w:rPr>
          <w:rFonts w:ascii="Times New Roman" w:hAnsi="Times New Roman" w:cs="Times New Roman"/>
          <w:sz w:val="24"/>
          <w:szCs w:val="24"/>
        </w:rPr>
        <w:t xml:space="preserve"> </w:t>
      </w:r>
      <w:r>
        <w:rPr>
          <w:rFonts w:ascii="Times New Roman" w:hAnsi="Times New Roman" w:cs="Times New Roman"/>
          <w:sz w:val="24"/>
          <w:szCs w:val="24"/>
        </w:rPr>
        <w:t xml:space="preserve">variabel adalah reliable. </w:t>
      </w:r>
    </w:p>
    <w:p w:rsidR="00022293" w:rsidRDefault="00022293" w:rsidP="00022293">
      <w:pPr>
        <w:ind w:firstLine="720"/>
        <w:jc w:val="both"/>
        <w:rPr>
          <w:rFonts w:ascii="Times New Roman" w:eastAsiaTheme="minorEastAsia" w:hAnsi="Times New Roman" w:cs="Times New Roman"/>
          <w:sz w:val="24"/>
          <w:szCs w:val="24"/>
        </w:rPr>
        <w:sectPr w:rsidR="00022293" w:rsidSect="00837579">
          <w:type w:val="continuous"/>
          <w:pgSz w:w="12240" w:h="15840"/>
          <w:pgMar w:top="1701" w:right="1701" w:bottom="1701" w:left="1701" w:header="708" w:footer="708" w:gutter="0"/>
          <w:cols w:space="234"/>
          <w:docGrid w:linePitch="360"/>
        </w:sectPr>
      </w:pPr>
    </w:p>
    <w:p w:rsidR="00022293" w:rsidRDefault="00022293" w:rsidP="00022293">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Uji Validitas Data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992"/>
        <w:gridCol w:w="1134"/>
        <w:gridCol w:w="992"/>
        <w:gridCol w:w="1276"/>
        <w:gridCol w:w="1701"/>
      </w:tblGrid>
      <w:tr w:rsidR="00022293" w:rsidRPr="0007052D" w:rsidTr="00022293">
        <w:tc>
          <w:tcPr>
            <w:tcW w:w="1418" w:type="dxa"/>
            <w:vMerge w:val="restart"/>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 xml:space="preserve">Variabel </w:t>
            </w:r>
          </w:p>
        </w:tc>
        <w:tc>
          <w:tcPr>
            <w:tcW w:w="1701" w:type="dxa"/>
            <w:vMerge w:val="restart"/>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Item Pertanyaan</w:t>
            </w:r>
          </w:p>
        </w:tc>
        <w:tc>
          <w:tcPr>
            <w:tcW w:w="992" w:type="dxa"/>
            <w:vMerge w:val="restart"/>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 xml:space="preserve">Sig. </w:t>
            </w:r>
          </w:p>
        </w:tc>
        <w:tc>
          <w:tcPr>
            <w:tcW w:w="1134" w:type="dxa"/>
            <w:vMerge w:val="restart"/>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r-tabel</w:t>
            </w:r>
          </w:p>
        </w:tc>
        <w:tc>
          <w:tcPr>
            <w:tcW w:w="2268" w:type="dxa"/>
            <w:gridSpan w:val="2"/>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sz w:val="24"/>
                <w:szCs w:val="24"/>
              </w:rPr>
              <w:t xml:space="preserve">Hasil </w:t>
            </w:r>
          </w:p>
        </w:tc>
        <w:tc>
          <w:tcPr>
            <w:tcW w:w="1701" w:type="dxa"/>
            <w:vMerge w:val="restart"/>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 xml:space="preserve">Keterangan </w:t>
            </w:r>
          </w:p>
        </w:tc>
      </w:tr>
      <w:tr w:rsidR="00022293" w:rsidRPr="0007052D" w:rsidTr="00022293">
        <w:tc>
          <w:tcPr>
            <w:tcW w:w="1418"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992"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1134"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Sig.</w:t>
            </w:r>
          </w:p>
        </w:tc>
        <w:tc>
          <w:tcPr>
            <w:tcW w:w="1276"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r-hitung</w:t>
            </w:r>
          </w:p>
        </w:tc>
        <w:tc>
          <w:tcPr>
            <w:tcW w:w="1701" w:type="dxa"/>
            <w:vMerge/>
          </w:tcPr>
          <w:p w:rsidR="00022293" w:rsidRPr="0007052D" w:rsidRDefault="00022293" w:rsidP="005D0305">
            <w:pPr>
              <w:spacing w:after="0" w:line="240" w:lineRule="auto"/>
              <w:jc w:val="center"/>
              <w:rPr>
                <w:rFonts w:ascii="Times New Roman" w:hAnsi="Times New Roman" w:cs="Times New Roman"/>
                <w:sz w:val="24"/>
                <w:szCs w:val="24"/>
              </w:rPr>
            </w:pPr>
          </w:p>
        </w:tc>
      </w:tr>
      <w:tr w:rsidR="00022293" w:rsidRPr="0007052D" w:rsidTr="00022293">
        <w:tc>
          <w:tcPr>
            <w:tcW w:w="1418" w:type="dxa"/>
            <w:vMerge w:val="restart"/>
            <w:vAlign w:val="center"/>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Literasi Keuangan Digital (X1)</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1</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jc w:val="center"/>
              <w:rPr>
                <w:rFonts w:ascii="Times New Roman" w:hAnsi="Times New Roman" w:cs="Times New Roman"/>
                <w:sz w:val="24"/>
                <w:szCs w:val="24"/>
              </w:rPr>
            </w:pPr>
            <w:r w:rsidRPr="0049468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359</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 xml:space="preserve">Valid </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2</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49468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593</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3</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49468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630</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4</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686</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5</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402</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429</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7</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547</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8</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539</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restart"/>
            <w:vAlign w:val="center"/>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Kemudahan Posedur (X2)</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1</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812</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2</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843</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3</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842</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4</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608</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5</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841</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restart"/>
            <w:vAlign w:val="center"/>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Keamanan (X3)</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1</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711</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 xml:space="preserve">Valid </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2</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645</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3</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738</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4</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790</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5</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642</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restart"/>
            <w:vAlign w:val="center"/>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 xml:space="preserve">Keputusan </w:t>
            </w:r>
            <w:r w:rsidRPr="0007052D">
              <w:rPr>
                <w:rFonts w:ascii="Times New Roman" w:hAnsi="Times New Roman" w:cs="Times New Roman"/>
                <w:sz w:val="24"/>
                <w:szCs w:val="24"/>
              </w:rPr>
              <w:lastRenderedPageBreak/>
              <w:t>(Y)</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lastRenderedPageBreak/>
              <w:t>1</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0,010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696</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2</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806</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3</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708</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4</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0,010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604</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5</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0,004</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526</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0,001</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752</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ign w:val="center"/>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7</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674</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r w:rsidR="00022293" w:rsidRPr="0007052D" w:rsidTr="00022293">
        <w:tc>
          <w:tcPr>
            <w:tcW w:w="1418" w:type="dxa"/>
            <w:vMerge w:val="restart"/>
            <w:vAlign w:val="center"/>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Religiusitas (Z)</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1</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637</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 xml:space="preserve">Valid </w:t>
            </w:r>
          </w:p>
        </w:tc>
      </w:tr>
      <w:tr w:rsidR="00022293" w:rsidRPr="0007052D" w:rsidTr="00022293">
        <w:tc>
          <w:tcPr>
            <w:tcW w:w="1418"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2</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0,002</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693</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3</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857</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4</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856</w:t>
            </w: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i/>
                <w:sz w:val="24"/>
                <w:szCs w:val="24"/>
              </w:rPr>
              <w:t>Valid</w:t>
            </w:r>
          </w:p>
        </w:tc>
      </w:tr>
      <w:tr w:rsidR="00022293" w:rsidRPr="0007052D" w:rsidTr="00022293">
        <w:tc>
          <w:tcPr>
            <w:tcW w:w="1418" w:type="dxa"/>
            <w:vMerge/>
          </w:tcPr>
          <w:p w:rsidR="00022293" w:rsidRPr="0007052D" w:rsidRDefault="00022293" w:rsidP="005D0305">
            <w:pPr>
              <w:spacing w:after="0" w:line="240" w:lineRule="auto"/>
              <w:jc w:val="center"/>
              <w:rPr>
                <w:rFonts w:ascii="Times New Roman" w:hAnsi="Times New Roman" w:cs="Times New Roman"/>
                <w:sz w:val="24"/>
                <w:szCs w:val="24"/>
              </w:rPr>
            </w:pPr>
          </w:p>
        </w:tc>
        <w:tc>
          <w:tcPr>
            <w:tcW w:w="1701"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5</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0,05</w:t>
            </w:r>
          </w:p>
        </w:tc>
        <w:tc>
          <w:tcPr>
            <w:tcW w:w="1134" w:type="dxa"/>
          </w:tcPr>
          <w:p w:rsidR="00022293" w:rsidRPr="0007052D" w:rsidRDefault="00022293" w:rsidP="005D0305">
            <w:pPr>
              <w:spacing w:after="0" w:line="240" w:lineRule="auto"/>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eastAsiaTheme="minorEastAsia" w:hAnsi="Times New Roman" w:cs="Times New Roman"/>
                <w:sz w:val="24"/>
                <w:szCs w:val="24"/>
              </w:rPr>
              <w:t>1966</w:t>
            </w:r>
          </w:p>
        </w:tc>
        <w:tc>
          <w:tcPr>
            <w:tcW w:w="992"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0,000</w:t>
            </w:r>
          </w:p>
        </w:tc>
        <w:tc>
          <w:tcPr>
            <w:tcW w:w="1276" w:type="dxa"/>
          </w:tcPr>
          <w:p w:rsidR="00022293" w:rsidRPr="0007052D" w:rsidRDefault="00022293" w:rsidP="005D0305">
            <w:pPr>
              <w:spacing w:after="0" w:line="240" w:lineRule="auto"/>
              <w:jc w:val="center"/>
              <w:rPr>
                <w:rFonts w:ascii="Times New Roman" w:hAnsi="Times New Roman" w:cs="Times New Roman"/>
                <w:sz w:val="24"/>
                <w:szCs w:val="24"/>
              </w:rPr>
            </w:pPr>
            <w:r w:rsidRPr="0007052D">
              <w:rPr>
                <w:rFonts w:ascii="Times New Roman" w:hAnsi="Times New Roman" w:cs="Times New Roman"/>
                <w:sz w:val="24"/>
                <w:szCs w:val="24"/>
              </w:rPr>
              <w:t>0,</w:t>
            </w:r>
            <w:r>
              <w:rPr>
                <w:rFonts w:ascii="Times New Roman" w:hAnsi="Times New Roman" w:cs="Times New Roman"/>
                <w:sz w:val="24"/>
                <w:szCs w:val="24"/>
              </w:rPr>
              <w:t>763</w:t>
            </w:r>
          </w:p>
        </w:tc>
        <w:tc>
          <w:tcPr>
            <w:tcW w:w="1701" w:type="dxa"/>
          </w:tcPr>
          <w:p w:rsidR="00022293" w:rsidRPr="0007052D" w:rsidRDefault="00022293" w:rsidP="005D0305">
            <w:pPr>
              <w:spacing w:after="0" w:line="240" w:lineRule="auto"/>
              <w:jc w:val="center"/>
              <w:rPr>
                <w:rFonts w:ascii="Times New Roman" w:hAnsi="Times New Roman" w:cs="Times New Roman"/>
                <w:i/>
                <w:sz w:val="24"/>
                <w:szCs w:val="24"/>
              </w:rPr>
            </w:pPr>
            <w:r w:rsidRPr="0007052D">
              <w:rPr>
                <w:rFonts w:ascii="Times New Roman" w:hAnsi="Times New Roman" w:cs="Times New Roman"/>
                <w:i/>
                <w:sz w:val="24"/>
                <w:szCs w:val="24"/>
              </w:rPr>
              <w:t>Valid</w:t>
            </w:r>
          </w:p>
        </w:tc>
      </w:tr>
    </w:tbl>
    <w:p w:rsidR="00022293" w:rsidRDefault="00022293" w:rsidP="00022293">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r w:rsidRPr="00FC6481">
        <w:rPr>
          <w:rFonts w:ascii="Times New Roman" w:hAnsi="Times New Roman" w:cs="Times New Roman"/>
          <w:sz w:val="24"/>
          <w:szCs w:val="24"/>
        </w:rPr>
        <w:t xml:space="preserve"> </w:t>
      </w:r>
    </w:p>
    <w:p w:rsidR="00022293" w:rsidRPr="00022293" w:rsidRDefault="00022293" w:rsidP="00022293">
      <w:pPr>
        <w:ind w:firstLine="720"/>
        <w:jc w:val="center"/>
        <w:rPr>
          <w:rFonts w:ascii="Times New Roman" w:hAnsi="Times New Roman" w:cs="Times New Roman"/>
          <w:b/>
          <w:sz w:val="24"/>
          <w:szCs w:val="24"/>
        </w:rPr>
      </w:pPr>
      <w:r w:rsidRPr="00022293">
        <w:rPr>
          <w:rFonts w:ascii="Times New Roman" w:hAnsi="Times New Roman" w:cs="Times New Roman"/>
          <w:b/>
          <w:sz w:val="24"/>
          <w:szCs w:val="24"/>
        </w:rPr>
        <w:t>Hasil Uji Reliabilitas Data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9"/>
        <w:gridCol w:w="2268"/>
        <w:gridCol w:w="2025"/>
      </w:tblGrid>
      <w:tr w:rsidR="00022293" w:rsidRPr="00B20454" w:rsidTr="00022293">
        <w:tc>
          <w:tcPr>
            <w:tcW w:w="4779" w:type="dxa"/>
          </w:tcPr>
          <w:p w:rsidR="00022293" w:rsidRPr="00B20454" w:rsidRDefault="00022293" w:rsidP="00022293">
            <w:pPr>
              <w:pStyle w:val="Heading1"/>
              <w:tabs>
                <w:tab w:val="left" w:pos="1560"/>
              </w:tabs>
              <w:spacing w:before="4" w:line="276" w:lineRule="auto"/>
              <w:ind w:left="0" w:firstLine="0"/>
              <w:jc w:val="center"/>
              <w:rPr>
                <w:b w:val="0"/>
              </w:rPr>
            </w:pPr>
            <w:bookmarkStart w:id="1" w:name="_Toc132530749"/>
            <w:bookmarkStart w:id="2" w:name="_Toc132531313"/>
            <w:r w:rsidRPr="00B20454">
              <w:rPr>
                <w:b w:val="0"/>
              </w:rPr>
              <w:t>Variabel</w:t>
            </w:r>
            <w:bookmarkEnd w:id="1"/>
            <w:bookmarkEnd w:id="2"/>
            <w:r w:rsidRPr="00B20454">
              <w:rPr>
                <w:b w:val="0"/>
              </w:rPr>
              <w:t xml:space="preserve"> </w:t>
            </w:r>
          </w:p>
        </w:tc>
        <w:tc>
          <w:tcPr>
            <w:tcW w:w="2268" w:type="dxa"/>
          </w:tcPr>
          <w:p w:rsidR="00022293" w:rsidRPr="00B20454" w:rsidRDefault="00022293" w:rsidP="00022293">
            <w:pPr>
              <w:pStyle w:val="Heading1"/>
              <w:tabs>
                <w:tab w:val="left" w:pos="1560"/>
              </w:tabs>
              <w:spacing w:before="4" w:line="276" w:lineRule="auto"/>
              <w:ind w:left="0" w:firstLine="0"/>
              <w:jc w:val="center"/>
              <w:rPr>
                <w:b w:val="0"/>
                <w:i/>
              </w:rPr>
            </w:pPr>
            <w:bookmarkStart w:id="3" w:name="_Toc132530750"/>
            <w:bookmarkStart w:id="4" w:name="_Toc132531314"/>
            <w:r w:rsidRPr="00B20454">
              <w:rPr>
                <w:b w:val="0"/>
                <w:i/>
              </w:rPr>
              <w:t>Chombach alpha</w:t>
            </w:r>
            <w:bookmarkEnd w:id="3"/>
            <w:bookmarkEnd w:id="4"/>
          </w:p>
        </w:tc>
        <w:tc>
          <w:tcPr>
            <w:tcW w:w="2025" w:type="dxa"/>
          </w:tcPr>
          <w:p w:rsidR="00022293" w:rsidRPr="00B20454" w:rsidRDefault="00022293" w:rsidP="00022293">
            <w:pPr>
              <w:pStyle w:val="Heading1"/>
              <w:tabs>
                <w:tab w:val="left" w:pos="1560"/>
              </w:tabs>
              <w:spacing w:before="4" w:line="276" w:lineRule="auto"/>
              <w:ind w:left="0" w:firstLine="0"/>
              <w:jc w:val="center"/>
              <w:rPr>
                <w:b w:val="0"/>
              </w:rPr>
            </w:pPr>
            <w:bookmarkStart w:id="5" w:name="_Toc132530751"/>
            <w:bookmarkStart w:id="6" w:name="_Toc132531315"/>
            <w:r w:rsidRPr="00B20454">
              <w:rPr>
                <w:b w:val="0"/>
              </w:rPr>
              <w:t>Kesimpulan</w:t>
            </w:r>
            <w:bookmarkEnd w:id="5"/>
            <w:bookmarkEnd w:id="6"/>
            <w:r w:rsidRPr="00B20454">
              <w:rPr>
                <w:b w:val="0"/>
              </w:rPr>
              <w:t xml:space="preserve"> </w:t>
            </w:r>
          </w:p>
        </w:tc>
      </w:tr>
      <w:tr w:rsidR="00022293" w:rsidRPr="00B20454" w:rsidTr="00022293">
        <w:tc>
          <w:tcPr>
            <w:tcW w:w="4779" w:type="dxa"/>
          </w:tcPr>
          <w:p w:rsidR="00022293" w:rsidRPr="00B20454" w:rsidRDefault="00022293" w:rsidP="00022293">
            <w:pPr>
              <w:pStyle w:val="Heading1"/>
              <w:tabs>
                <w:tab w:val="left" w:pos="1560"/>
              </w:tabs>
              <w:spacing w:before="4" w:line="276" w:lineRule="auto"/>
              <w:ind w:left="0" w:firstLine="0"/>
              <w:rPr>
                <w:b w:val="0"/>
              </w:rPr>
            </w:pPr>
            <w:bookmarkStart w:id="7" w:name="_Toc132529748"/>
            <w:bookmarkStart w:id="8" w:name="_Toc132530752"/>
            <w:bookmarkStart w:id="9" w:name="_Toc132531316"/>
            <w:r>
              <w:rPr>
                <w:b w:val="0"/>
              </w:rPr>
              <w:t>Literasi Keuangan Digital (X1)</w:t>
            </w:r>
            <w:bookmarkEnd w:id="7"/>
            <w:bookmarkEnd w:id="8"/>
            <w:bookmarkEnd w:id="9"/>
          </w:p>
        </w:tc>
        <w:tc>
          <w:tcPr>
            <w:tcW w:w="2268" w:type="dxa"/>
          </w:tcPr>
          <w:p w:rsidR="00022293" w:rsidRPr="00B20454" w:rsidRDefault="00022293" w:rsidP="00022293">
            <w:pPr>
              <w:pStyle w:val="Heading1"/>
              <w:tabs>
                <w:tab w:val="left" w:pos="1560"/>
              </w:tabs>
              <w:spacing w:before="4" w:line="276" w:lineRule="auto"/>
              <w:ind w:left="0" w:firstLine="0"/>
              <w:jc w:val="center"/>
              <w:rPr>
                <w:b w:val="0"/>
              </w:rPr>
            </w:pPr>
            <w:bookmarkStart w:id="10" w:name="_Toc132529749"/>
            <w:bookmarkStart w:id="11" w:name="_Toc132530753"/>
            <w:bookmarkStart w:id="12" w:name="_Toc132531317"/>
            <w:r>
              <w:rPr>
                <w:b w:val="0"/>
              </w:rPr>
              <w:t>0,610</w:t>
            </w:r>
            <w:bookmarkEnd w:id="10"/>
            <w:bookmarkEnd w:id="11"/>
            <w:bookmarkEnd w:id="12"/>
          </w:p>
        </w:tc>
        <w:tc>
          <w:tcPr>
            <w:tcW w:w="2025" w:type="dxa"/>
          </w:tcPr>
          <w:p w:rsidR="00022293" w:rsidRPr="00B20454" w:rsidRDefault="00022293" w:rsidP="00022293">
            <w:pPr>
              <w:pStyle w:val="Heading1"/>
              <w:tabs>
                <w:tab w:val="left" w:pos="1560"/>
              </w:tabs>
              <w:spacing w:before="4" w:line="276" w:lineRule="auto"/>
              <w:ind w:left="0" w:firstLine="0"/>
              <w:jc w:val="center"/>
              <w:rPr>
                <w:b w:val="0"/>
                <w:i/>
              </w:rPr>
            </w:pPr>
            <w:bookmarkStart w:id="13" w:name="_Toc132529750"/>
            <w:bookmarkStart w:id="14" w:name="_Toc132530754"/>
            <w:bookmarkStart w:id="15" w:name="_Toc132531318"/>
            <w:r>
              <w:rPr>
                <w:b w:val="0"/>
                <w:i/>
              </w:rPr>
              <w:t>Reliable</w:t>
            </w:r>
            <w:bookmarkEnd w:id="13"/>
            <w:bookmarkEnd w:id="14"/>
            <w:bookmarkEnd w:id="15"/>
          </w:p>
        </w:tc>
      </w:tr>
      <w:tr w:rsidR="00022293" w:rsidRPr="00B20454" w:rsidTr="00022293">
        <w:tc>
          <w:tcPr>
            <w:tcW w:w="4779" w:type="dxa"/>
          </w:tcPr>
          <w:p w:rsidR="00022293" w:rsidRPr="00B20454" w:rsidRDefault="00022293" w:rsidP="00022293">
            <w:pPr>
              <w:pStyle w:val="Heading1"/>
              <w:tabs>
                <w:tab w:val="left" w:pos="1560"/>
              </w:tabs>
              <w:spacing w:before="4" w:line="276" w:lineRule="auto"/>
              <w:ind w:left="0" w:firstLine="0"/>
              <w:rPr>
                <w:b w:val="0"/>
              </w:rPr>
            </w:pPr>
            <w:bookmarkStart w:id="16" w:name="_Toc132529751"/>
            <w:bookmarkStart w:id="17" w:name="_Toc132530755"/>
            <w:bookmarkStart w:id="18" w:name="_Toc132531319"/>
            <w:r>
              <w:rPr>
                <w:b w:val="0"/>
              </w:rPr>
              <w:t>Kemudahan Prosedur (X2)</w:t>
            </w:r>
            <w:bookmarkEnd w:id="16"/>
            <w:bookmarkEnd w:id="17"/>
            <w:bookmarkEnd w:id="18"/>
          </w:p>
        </w:tc>
        <w:tc>
          <w:tcPr>
            <w:tcW w:w="2268" w:type="dxa"/>
          </w:tcPr>
          <w:p w:rsidR="00022293" w:rsidRPr="00B20454" w:rsidRDefault="00022293" w:rsidP="00022293">
            <w:pPr>
              <w:pStyle w:val="Heading1"/>
              <w:tabs>
                <w:tab w:val="left" w:pos="1560"/>
              </w:tabs>
              <w:spacing w:before="4" w:line="276" w:lineRule="auto"/>
              <w:ind w:left="0" w:firstLine="0"/>
              <w:jc w:val="center"/>
              <w:rPr>
                <w:b w:val="0"/>
              </w:rPr>
            </w:pPr>
            <w:bookmarkStart w:id="19" w:name="_Toc132529752"/>
            <w:bookmarkStart w:id="20" w:name="_Toc132530756"/>
            <w:bookmarkStart w:id="21" w:name="_Toc132531320"/>
            <w:r>
              <w:rPr>
                <w:b w:val="0"/>
              </w:rPr>
              <w:t>0,836</w:t>
            </w:r>
            <w:bookmarkEnd w:id="19"/>
            <w:bookmarkEnd w:id="20"/>
            <w:bookmarkEnd w:id="21"/>
          </w:p>
        </w:tc>
        <w:tc>
          <w:tcPr>
            <w:tcW w:w="2025" w:type="dxa"/>
          </w:tcPr>
          <w:p w:rsidR="00022293" w:rsidRPr="00B20454" w:rsidRDefault="00022293" w:rsidP="00022293">
            <w:pPr>
              <w:pStyle w:val="Heading1"/>
              <w:tabs>
                <w:tab w:val="left" w:pos="1560"/>
              </w:tabs>
              <w:spacing w:before="4" w:line="276" w:lineRule="auto"/>
              <w:ind w:left="0" w:firstLine="0"/>
              <w:jc w:val="center"/>
              <w:rPr>
                <w:b w:val="0"/>
              </w:rPr>
            </w:pPr>
            <w:bookmarkStart w:id="22" w:name="_Toc132529753"/>
            <w:bookmarkStart w:id="23" w:name="_Toc132530757"/>
            <w:bookmarkStart w:id="24" w:name="_Toc132531321"/>
            <w:r>
              <w:rPr>
                <w:b w:val="0"/>
                <w:i/>
              </w:rPr>
              <w:t>Reliable</w:t>
            </w:r>
            <w:bookmarkEnd w:id="22"/>
            <w:bookmarkEnd w:id="23"/>
            <w:bookmarkEnd w:id="24"/>
          </w:p>
        </w:tc>
      </w:tr>
      <w:tr w:rsidR="00022293" w:rsidRPr="00B20454" w:rsidTr="00022293">
        <w:tc>
          <w:tcPr>
            <w:tcW w:w="4779" w:type="dxa"/>
          </w:tcPr>
          <w:p w:rsidR="00022293" w:rsidRPr="00B20454" w:rsidRDefault="00022293" w:rsidP="00022293">
            <w:pPr>
              <w:pStyle w:val="Heading1"/>
              <w:tabs>
                <w:tab w:val="left" w:pos="1560"/>
              </w:tabs>
              <w:spacing w:before="4" w:line="276" w:lineRule="auto"/>
              <w:ind w:left="0" w:firstLine="0"/>
              <w:rPr>
                <w:b w:val="0"/>
              </w:rPr>
            </w:pPr>
            <w:bookmarkStart w:id="25" w:name="_Toc132529754"/>
            <w:bookmarkStart w:id="26" w:name="_Toc132530758"/>
            <w:bookmarkStart w:id="27" w:name="_Toc132531322"/>
            <w:r>
              <w:rPr>
                <w:b w:val="0"/>
              </w:rPr>
              <w:t>Keamanan (X3)</w:t>
            </w:r>
            <w:bookmarkEnd w:id="25"/>
            <w:bookmarkEnd w:id="26"/>
            <w:bookmarkEnd w:id="27"/>
          </w:p>
        </w:tc>
        <w:tc>
          <w:tcPr>
            <w:tcW w:w="2268" w:type="dxa"/>
          </w:tcPr>
          <w:p w:rsidR="00022293" w:rsidRPr="00B20454" w:rsidRDefault="00022293" w:rsidP="00022293">
            <w:pPr>
              <w:pStyle w:val="Heading1"/>
              <w:tabs>
                <w:tab w:val="left" w:pos="1560"/>
              </w:tabs>
              <w:spacing w:before="4" w:line="276" w:lineRule="auto"/>
              <w:ind w:left="0" w:firstLine="0"/>
              <w:jc w:val="center"/>
              <w:rPr>
                <w:b w:val="0"/>
              </w:rPr>
            </w:pPr>
            <w:bookmarkStart w:id="28" w:name="_Toc132529755"/>
            <w:bookmarkStart w:id="29" w:name="_Toc132530759"/>
            <w:bookmarkStart w:id="30" w:name="_Toc132531323"/>
            <w:r>
              <w:rPr>
                <w:b w:val="0"/>
              </w:rPr>
              <w:t>0,743</w:t>
            </w:r>
            <w:bookmarkEnd w:id="28"/>
            <w:bookmarkEnd w:id="29"/>
            <w:bookmarkEnd w:id="30"/>
          </w:p>
        </w:tc>
        <w:tc>
          <w:tcPr>
            <w:tcW w:w="2025" w:type="dxa"/>
          </w:tcPr>
          <w:p w:rsidR="00022293" w:rsidRPr="00B20454" w:rsidRDefault="00022293" w:rsidP="00022293">
            <w:pPr>
              <w:pStyle w:val="Heading1"/>
              <w:tabs>
                <w:tab w:val="left" w:pos="1560"/>
              </w:tabs>
              <w:spacing w:before="4" w:line="276" w:lineRule="auto"/>
              <w:ind w:left="0" w:firstLine="0"/>
              <w:jc w:val="center"/>
              <w:rPr>
                <w:b w:val="0"/>
              </w:rPr>
            </w:pPr>
            <w:bookmarkStart w:id="31" w:name="_Toc132529756"/>
            <w:bookmarkStart w:id="32" w:name="_Toc132530760"/>
            <w:bookmarkStart w:id="33" w:name="_Toc132531324"/>
            <w:r>
              <w:rPr>
                <w:b w:val="0"/>
                <w:i/>
              </w:rPr>
              <w:t>Reliable</w:t>
            </w:r>
            <w:bookmarkEnd w:id="31"/>
            <w:bookmarkEnd w:id="32"/>
            <w:bookmarkEnd w:id="33"/>
          </w:p>
        </w:tc>
      </w:tr>
      <w:tr w:rsidR="00022293" w:rsidRPr="00B20454" w:rsidTr="00022293">
        <w:tc>
          <w:tcPr>
            <w:tcW w:w="4779" w:type="dxa"/>
          </w:tcPr>
          <w:p w:rsidR="00022293" w:rsidRPr="00B20454" w:rsidRDefault="00022293" w:rsidP="00022293">
            <w:pPr>
              <w:pStyle w:val="Heading1"/>
              <w:tabs>
                <w:tab w:val="left" w:pos="1560"/>
              </w:tabs>
              <w:spacing w:before="4" w:line="276" w:lineRule="auto"/>
              <w:ind w:left="0" w:firstLine="0"/>
              <w:rPr>
                <w:b w:val="0"/>
              </w:rPr>
            </w:pPr>
            <w:bookmarkStart w:id="34" w:name="_Toc132529757"/>
            <w:bookmarkStart w:id="35" w:name="_Toc132530761"/>
            <w:bookmarkStart w:id="36" w:name="_Toc132531325"/>
            <w:r>
              <w:rPr>
                <w:b w:val="0"/>
              </w:rPr>
              <w:t>Keputusan (Y)</w:t>
            </w:r>
            <w:bookmarkEnd w:id="34"/>
            <w:bookmarkEnd w:id="35"/>
            <w:bookmarkEnd w:id="36"/>
          </w:p>
        </w:tc>
        <w:tc>
          <w:tcPr>
            <w:tcW w:w="2268" w:type="dxa"/>
          </w:tcPr>
          <w:p w:rsidR="00022293" w:rsidRPr="00B20454" w:rsidRDefault="00022293" w:rsidP="00022293">
            <w:pPr>
              <w:pStyle w:val="Heading1"/>
              <w:tabs>
                <w:tab w:val="left" w:pos="1560"/>
              </w:tabs>
              <w:spacing w:before="4" w:line="276" w:lineRule="auto"/>
              <w:ind w:left="0" w:firstLine="0"/>
              <w:jc w:val="center"/>
              <w:rPr>
                <w:b w:val="0"/>
              </w:rPr>
            </w:pPr>
            <w:bookmarkStart w:id="37" w:name="_Toc132529758"/>
            <w:bookmarkStart w:id="38" w:name="_Toc132530762"/>
            <w:bookmarkStart w:id="39" w:name="_Toc132531326"/>
            <w:r>
              <w:rPr>
                <w:b w:val="0"/>
              </w:rPr>
              <w:t>0,806</w:t>
            </w:r>
            <w:bookmarkEnd w:id="37"/>
            <w:bookmarkEnd w:id="38"/>
            <w:bookmarkEnd w:id="39"/>
          </w:p>
        </w:tc>
        <w:tc>
          <w:tcPr>
            <w:tcW w:w="2025" w:type="dxa"/>
          </w:tcPr>
          <w:p w:rsidR="00022293" w:rsidRPr="00B20454" w:rsidRDefault="00022293" w:rsidP="00022293">
            <w:pPr>
              <w:pStyle w:val="Heading1"/>
              <w:tabs>
                <w:tab w:val="left" w:pos="1560"/>
              </w:tabs>
              <w:spacing w:before="4" w:line="276" w:lineRule="auto"/>
              <w:ind w:left="0" w:firstLine="0"/>
              <w:jc w:val="center"/>
              <w:rPr>
                <w:b w:val="0"/>
              </w:rPr>
            </w:pPr>
            <w:bookmarkStart w:id="40" w:name="_Toc132529759"/>
            <w:bookmarkStart w:id="41" w:name="_Toc132530763"/>
            <w:bookmarkStart w:id="42" w:name="_Toc132531327"/>
            <w:r>
              <w:rPr>
                <w:b w:val="0"/>
                <w:i/>
              </w:rPr>
              <w:t>Reliable</w:t>
            </w:r>
            <w:bookmarkEnd w:id="40"/>
            <w:bookmarkEnd w:id="41"/>
            <w:bookmarkEnd w:id="42"/>
          </w:p>
        </w:tc>
      </w:tr>
      <w:tr w:rsidR="00022293" w:rsidRPr="00B20454" w:rsidTr="00022293">
        <w:tc>
          <w:tcPr>
            <w:tcW w:w="4779" w:type="dxa"/>
          </w:tcPr>
          <w:p w:rsidR="00022293" w:rsidRPr="00B20454" w:rsidRDefault="00022293" w:rsidP="00022293">
            <w:pPr>
              <w:pStyle w:val="Heading1"/>
              <w:tabs>
                <w:tab w:val="left" w:pos="1560"/>
              </w:tabs>
              <w:spacing w:before="4" w:line="276" w:lineRule="auto"/>
              <w:ind w:left="0" w:firstLine="0"/>
              <w:rPr>
                <w:b w:val="0"/>
              </w:rPr>
            </w:pPr>
            <w:bookmarkStart w:id="43" w:name="_Toc132529760"/>
            <w:bookmarkStart w:id="44" w:name="_Toc132530764"/>
            <w:bookmarkStart w:id="45" w:name="_Toc132531328"/>
            <w:r>
              <w:rPr>
                <w:b w:val="0"/>
              </w:rPr>
              <w:t>Religiusitas (Z)</w:t>
            </w:r>
            <w:bookmarkEnd w:id="43"/>
            <w:bookmarkEnd w:id="44"/>
            <w:bookmarkEnd w:id="45"/>
          </w:p>
        </w:tc>
        <w:tc>
          <w:tcPr>
            <w:tcW w:w="2268" w:type="dxa"/>
          </w:tcPr>
          <w:p w:rsidR="00022293" w:rsidRPr="00B20454" w:rsidRDefault="00022293" w:rsidP="00022293">
            <w:pPr>
              <w:pStyle w:val="Heading1"/>
              <w:tabs>
                <w:tab w:val="left" w:pos="1560"/>
              </w:tabs>
              <w:spacing w:before="4" w:line="276" w:lineRule="auto"/>
              <w:ind w:left="0" w:firstLine="0"/>
              <w:jc w:val="center"/>
              <w:rPr>
                <w:b w:val="0"/>
              </w:rPr>
            </w:pPr>
            <w:bookmarkStart w:id="46" w:name="_Toc132529761"/>
            <w:bookmarkStart w:id="47" w:name="_Toc132530765"/>
            <w:bookmarkStart w:id="48" w:name="_Toc132531329"/>
            <w:r>
              <w:rPr>
                <w:b w:val="0"/>
              </w:rPr>
              <w:t>0,819</w:t>
            </w:r>
            <w:bookmarkEnd w:id="46"/>
            <w:bookmarkEnd w:id="47"/>
            <w:bookmarkEnd w:id="48"/>
          </w:p>
        </w:tc>
        <w:tc>
          <w:tcPr>
            <w:tcW w:w="2025" w:type="dxa"/>
          </w:tcPr>
          <w:p w:rsidR="00022293" w:rsidRPr="00B20454" w:rsidRDefault="00022293" w:rsidP="00022293">
            <w:pPr>
              <w:pStyle w:val="Heading1"/>
              <w:tabs>
                <w:tab w:val="left" w:pos="1560"/>
              </w:tabs>
              <w:spacing w:before="4" w:line="276" w:lineRule="auto"/>
              <w:ind w:left="0" w:firstLine="0"/>
              <w:jc w:val="center"/>
              <w:rPr>
                <w:b w:val="0"/>
              </w:rPr>
            </w:pPr>
            <w:bookmarkStart w:id="49" w:name="_Toc132529762"/>
            <w:bookmarkStart w:id="50" w:name="_Toc132530766"/>
            <w:bookmarkStart w:id="51" w:name="_Toc132531330"/>
            <w:r>
              <w:rPr>
                <w:b w:val="0"/>
                <w:i/>
              </w:rPr>
              <w:t>Reliable</w:t>
            </w:r>
            <w:bookmarkEnd w:id="49"/>
            <w:bookmarkEnd w:id="50"/>
            <w:bookmarkEnd w:id="51"/>
          </w:p>
        </w:tc>
      </w:tr>
    </w:tbl>
    <w:p w:rsidR="00022293" w:rsidRDefault="00022293" w:rsidP="00022293">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r w:rsidRPr="00FC6481">
        <w:rPr>
          <w:rFonts w:ascii="Times New Roman" w:hAnsi="Times New Roman" w:cs="Times New Roman"/>
          <w:sz w:val="24"/>
          <w:szCs w:val="24"/>
        </w:rPr>
        <w:t xml:space="preserve"> </w:t>
      </w:r>
    </w:p>
    <w:p w:rsidR="00022293" w:rsidRDefault="00022293" w:rsidP="00022293">
      <w:pPr>
        <w:jc w:val="both"/>
        <w:rPr>
          <w:rFonts w:ascii="Times New Roman" w:hAnsi="Times New Roman" w:cs="Times New Roman"/>
          <w:sz w:val="24"/>
          <w:szCs w:val="24"/>
        </w:rPr>
        <w:sectPr w:rsidR="00022293" w:rsidSect="00837579">
          <w:type w:val="continuous"/>
          <w:pgSz w:w="12240" w:h="15840"/>
          <w:pgMar w:top="1701" w:right="1701" w:bottom="1701" w:left="1701" w:header="708" w:footer="708" w:gutter="0"/>
          <w:cols w:space="234"/>
          <w:docGrid w:linePitch="360"/>
        </w:sectPr>
      </w:pPr>
    </w:p>
    <w:p w:rsidR="00022293" w:rsidRDefault="00022293" w:rsidP="00022293">
      <w:pPr>
        <w:jc w:val="both"/>
        <w:rPr>
          <w:rFonts w:ascii="Times New Roman" w:hAnsi="Times New Roman" w:cs="Times New Roman"/>
          <w:b/>
          <w:sz w:val="24"/>
          <w:szCs w:val="24"/>
        </w:rPr>
      </w:pPr>
      <w:r>
        <w:rPr>
          <w:rFonts w:ascii="Times New Roman" w:hAnsi="Times New Roman" w:cs="Times New Roman"/>
          <w:b/>
          <w:sz w:val="24"/>
          <w:szCs w:val="24"/>
        </w:rPr>
        <w:lastRenderedPageBreak/>
        <w:t>Hasil Analisis Data</w:t>
      </w:r>
    </w:p>
    <w:p w:rsidR="00022293" w:rsidRDefault="00022293" w:rsidP="00022293">
      <w:pPr>
        <w:jc w:val="both"/>
        <w:rPr>
          <w:rFonts w:ascii="Times New Roman" w:hAnsi="Times New Roman" w:cs="Times New Roman"/>
          <w:b/>
          <w:sz w:val="24"/>
          <w:szCs w:val="24"/>
        </w:rPr>
      </w:pPr>
      <w:r>
        <w:rPr>
          <w:rFonts w:ascii="Times New Roman" w:hAnsi="Times New Roman" w:cs="Times New Roman"/>
          <w:b/>
          <w:sz w:val="24"/>
          <w:szCs w:val="24"/>
        </w:rPr>
        <w:t>Pengujian Hipotesis</w:t>
      </w:r>
    </w:p>
    <w:p w:rsidR="00092A11" w:rsidRDefault="00022293" w:rsidP="00B25681">
      <w:pPr>
        <w:ind w:firstLine="720"/>
        <w:jc w:val="both"/>
        <w:rPr>
          <w:rFonts w:ascii="Times New Roman" w:hAnsi="Times New Roman" w:cs="Times New Roman"/>
          <w:sz w:val="24"/>
          <w:szCs w:val="24"/>
        </w:rPr>
      </w:pPr>
      <w:r>
        <w:rPr>
          <w:rFonts w:ascii="Times New Roman" w:hAnsi="Times New Roman" w:cs="Times New Roman"/>
          <w:sz w:val="24"/>
          <w:szCs w:val="24"/>
        </w:rPr>
        <w:t>Setelah dilakukan pengujian asumsi klasik dan diperoleh kesimpulan bahwa model sudah digunakan untuk melakukan pengujian analisa moderated regression analysis, maka langkah selanju</w:t>
      </w:r>
      <w:r w:rsidR="00B25681">
        <w:rPr>
          <w:rFonts w:ascii="Times New Roman" w:hAnsi="Times New Roman" w:cs="Times New Roman"/>
          <w:sz w:val="24"/>
          <w:szCs w:val="24"/>
        </w:rPr>
        <w:t xml:space="preserve">tnya adalah pengujian hipotesis. </w:t>
      </w:r>
      <w:r w:rsidR="00092A11">
        <w:rPr>
          <w:rFonts w:ascii="Times New Roman" w:hAnsi="Times New Roman" w:cs="Times New Roman"/>
          <w:sz w:val="24"/>
          <w:szCs w:val="24"/>
        </w:rPr>
        <w:t xml:space="preserve">Hipotesis yang </w:t>
      </w:r>
      <w:proofErr w:type="gramStart"/>
      <w:r w:rsidR="00092A11">
        <w:rPr>
          <w:rFonts w:ascii="Times New Roman" w:hAnsi="Times New Roman" w:cs="Times New Roman"/>
          <w:sz w:val="24"/>
          <w:szCs w:val="24"/>
        </w:rPr>
        <w:t>akan</w:t>
      </w:r>
      <w:proofErr w:type="gramEnd"/>
      <w:r w:rsidR="00092A11">
        <w:rPr>
          <w:rFonts w:ascii="Times New Roman" w:hAnsi="Times New Roman" w:cs="Times New Roman"/>
          <w:sz w:val="24"/>
          <w:szCs w:val="24"/>
        </w:rPr>
        <w:t xml:space="preserve"> diuji adalah pengaruh literasi keuangan digita</w:t>
      </w:r>
      <w:r w:rsidR="00B25681">
        <w:rPr>
          <w:rFonts w:ascii="Times New Roman" w:hAnsi="Times New Roman" w:cs="Times New Roman"/>
          <w:sz w:val="24"/>
          <w:szCs w:val="24"/>
        </w:rPr>
        <w:t>l</w:t>
      </w:r>
      <w:r w:rsidR="00092A11">
        <w:rPr>
          <w:rFonts w:ascii="Times New Roman" w:hAnsi="Times New Roman" w:cs="Times New Roman"/>
          <w:sz w:val="24"/>
          <w:szCs w:val="24"/>
        </w:rPr>
        <w:t>, kemudahan prosedur dan keamanan terhadap keputusan menabung di bank digital</w:t>
      </w:r>
    </w:p>
    <w:p w:rsidR="00092A11" w:rsidRDefault="00092A11" w:rsidP="00092A11">
      <w:pPr>
        <w:ind w:firstLine="720"/>
        <w:jc w:val="both"/>
        <w:rPr>
          <w:rFonts w:ascii="Times New Roman" w:hAnsi="Times New Roman" w:cs="Times New Roman"/>
          <w:sz w:val="24"/>
          <w:szCs w:val="24"/>
        </w:rPr>
        <w:sectPr w:rsidR="00092A11" w:rsidSect="00837579">
          <w:type w:val="continuous"/>
          <w:pgSz w:w="12240" w:h="15840"/>
          <w:pgMar w:top="1701" w:right="1701" w:bottom="1701" w:left="1701" w:header="708" w:footer="708" w:gutter="0"/>
          <w:cols w:space="332"/>
          <w:docGrid w:linePitch="360"/>
        </w:sectPr>
      </w:pPr>
    </w:p>
    <w:p w:rsidR="00092A11" w:rsidRDefault="00092A11" w:rsidP="00092A11">
      <w:pPr>
        <w:jc w:val="center"/>
        <w:rPr>
          <w:rFonts w:ascii="Times New Roman" w:hAnsi="Times New Roman" w:cs="Times New Roman"/>
          <w:b/>
          <w:sz w:val="24"/>
          <w:szCs w:val="24"/>
        </w:rPr>
      </w:pPr>
      <w:r>
        <w:rPr>
          <w:rFonts w:ascii="Times New Roman" w:hAnsi="Times New Roman" w:cs="Times New Roman"/>
          <w:b/>
          <w:sz w:val="24"/>
          <w:szCs w:val="24"/>
        </w:rPr>
        <w:lastRenderedPageBreak/>
        <w:t>Ringkasan Pengujian Hipotesis</w:t>
      </w:r>
    </w:p>
    <w:tbl>
      <w:tblPr>
        <w:tblW w:w="798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28"/>
        <w:gridCol w:w="2068"/>
        <w:gridCol w:w="1143"/>
        <w:gridCol w:w="1143"/>
        <w:gridCol w:w="1258"/>
        <w:gridCol w:w="872"/>
        <w:gridCol w:w="872"/>
      </w:tblGrid>
      <w:tr w:rsidR="00092A11" w:rsidRPr="00D937BD" w:rsidTr="00092A11">
        <w:trPr>
          <w:cantSplit/>
          <w:trHeight w:val="314"/>
          <w:tblHeader/>
          <w:jc w:val="center"/>
        </w:trPr>
        <w:tc>
          <w:tcPr>
            <w:tcW w:w="7984" w:type="dxa"/>
            <w:gridSpan w:val="7"/>
            <w:tcBorders>
              <w:top w:val="nil"/>
              <w:left w:val="nil"/>
              <w:bottom w:val="nil"/>
              <w:right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b/>
                <w:bCs/>
                <w:color w:val="000000"/>
                <w:sz w:val="18"/>
                <w:szCs w:val="18"/>
              </w:rPr>
              <w:t>Coefficients</w:t>
            </w:r>
            <w:r w:rsidRPr="00D937BD">
              <w:rPr>
                <w:rFonts w:ascii="Arial" w:hAnsi="Arial" w:cs="Arial"/>
                <w:b/>
                <w:bCs/>
                <w:color w:val="000000"/>
                <w:sz w:val="18"/>
                <w:szCs w:val="18"/>
                <w:vertAlign w:val="superscript"/>
              </w:rPr>
              <w:t>a</w:t>
            </w:r>
          </w:p>
        </w:tc>
      </w:tr>
      <w:tr w:rsidR="00092A11" w:rsidRPr="00D937BD" w:rsidTr="00092A11">
        <w:trPr>
          <w:cantSplit/>
          <w:trHeight w:val="644"/>
          <w:tblHeader/>
          <w:jc w:val="center"/>
        </w:trPr>
        <w:tc>
          <w:tcPr>
            <w:tcW w:w="269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Model</w:t>
            </w:r>
          </w:p>
        </w:tc>
        <w:tc>
          <w:tcPr>
            <w:tcW w:w="228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Unstandardized Coefficients</w:t>
            </w:r>
          </w:p>
        </w:tc>
        <w:tc>
          <w:tcPr>
            <w:tcW w:w="1258" w:type="dxa"/>
            <w:tcBorders>
              <w:top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Standardized Coefficients</w:t>
            </w:r>
          </w:p>
        </w:tc>
        <w:tc>
          <w:tcPr>
            <w:tcW w:w="87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2A11" w:rsidRPr="00D937BD" w:rsidRDefault="004262F9"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T</w:t>
            </w:r>
          </w:p>
        </w:tc>
        <w:tc>
          <w:tcPr>
            <w:tcW w:w="87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Sig.</w:t>
            </w:r>
          </w:p>
        </w:tc>
      </w:tr>
      <w:tr w:rsidR="00092A11" w:rsidRPr="00D937BD" w:rsidTr="00092A11">
        <w:trPr>
          <w:cantSplit/>
          <w:trHeight w:val="136"/>
          <w:tblHeader/>
          <w:jc w:val="center"/>
        </w:trPr>
        <w:tc>
          <w:tcPr>
            <w:tcW w:w="269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p>
        </w:tc>
        <w:tc>
          <w:tcPr>
            <w:tcW w:w="114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B</w:t>
            </w:r>
          </w:p>
        </w:tc>
        <w:tc>
          <w:tcPr>
            <w:tcW w:w="1143" w:type="dxa"/>
            <w:tcBorders>
              <w:bottom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Std. Error</w:t>
            </w:r>
          </w:p>
        </w:tc>
        <w:tc>
          <w:tcPr>
            <w:tcW w:w="1258" w:type="dxa"/>
            <w:tcBorders>
              <w:bottom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jc w:val="center"/>
              <w:rPr>
                <w:rFonts w:ascii="Arial" w:hAnsi="Arial" w:cs="Arial"/>
                <w:color w:val="000000"/>
                <w:sz w:val="18"/>
                <w:szCs w:val="18"/>
              </w:rPr>
            </w:pPr>
            <w:r w:rsidRPr="00D937BD">
              <w:rPr>
                <w:rFonts w:ascii="Arial" w:hAnsi="Arial" w:cs="Arial"/>
                <w:color w:val="000000"/>
                <w:sz w:val="18"/>
                <w:szCs w:val="18"/>
              </w:rPr>
              <w:t>Beta</w:t>
            </w:r>
          </w:p>
        </w:tc>
        <w:tc>
          <w:tcPr>
            <w:tcW w:w="87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p>
        </w:tc>
        <w:tc>
          <w:tcPr>
            <w:tcW w:w="87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p>
        </w:tc>
      </w:tr>
      <w:tr w:rsidR="00092A11" w:rsidRPr="00D937BD" w:rsidTr="00092A11">
        <w:trPr>
          <w:cantSplit/>
          <w:trHeight w:val="345"/>
          <w:tblHeader/>
          <w:jc w:val="center"/>
        </w:trPr>
        <w:tc>
          <w:tcPr>
            <w:tcW w:w="6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1</w:t>
            </w:r>
          </w:p>
        </w:tc>
        <w:tc>
          <w:tcPr>
            <w:tcW w:w="20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(Constant)</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7.766</w:t>
            </w:r>
          </w:p>
        </w:tc>
        <w:tc>
          <w:tcPr>
            <w:tcW w:w="1143" w:type="dxa"/>
            <w:tcBorders>
              <w:top w:val="single" w:sz="16" w:space="0" w:color="000000"/>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3.571</w:t>
            </w:r>
          </w:p>
        </w:tc>
        <w:tc>
          <w:tcPr>
            <w:tcW w:w="1258" w:type="dxa"/>
            <w:tcBorders>
              <w:top w:val="single" w:sz="16" w:space="0" w:color="000000"/>
              <w:bottom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Times New Roman" w:hAnsi="Times New Roman" w:cs="Times New Roman"/>
                <w:sz w:val="24"/>
                <w:szCs w:val="24"/>
              </w:rPr>
            </w:pPr>
          </w:p>
        </w:tc>
        <w:tc>
          <w:tcPr>
            <w:tcW w:w="872" w:type="dxa"/>
            <w:tcBorders>
              <w:top w:val="single" w:sz="16" w:space="0" w:color="000000"/>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2.175</w:t>
            </w:r>
          </w:p>
        </w:tc>
        <w:tc>
          <w:tcPr>
            <w:tcW w:w="87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.032</w:t>
            </w:r>
          </w:p>
        </w:tc>
      </w:tr>
      <w:tr w:rsidR="00092A11" w:rsidRPr="00D937BD" w:rsidTr="00092A11">
        <w:trPr>
          <w:cantSplit/>
          <w:trHeight w:val="136"/>
          <w:tblHeader/>
          <w:jc w:val="center"/>
        </w:trPr>
        <w:tc>
          <w:tcPr>
            <w:tcW w:w="6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nil"/>
              <w:right w:val="single" w:sz="16" w:space="0" w:color="000000"/>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Literasi Keuangan Digital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.237</w:t>
            </w:r>
          </w:p>
        </w:tc>
        <w:tc>
          <w:tcPr>
            <w:tcW w:w="1143" w:type="dxa"/>
            <w:tcBorders>
              <w:top w:val="nil"/>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.113</w:t>
            </w:r>
          </w:p>
        </w:tc>
        <w:tc>
          <w:tcPr>
            <w:tcW w:w="1258" w:type="dxa"/>
            <w:tcBorders>
              <w:top w:val="nil"/>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.196</w:t>
            </w:r>
          </w:p>
        </w:tc>
        <w:tc>
          <w:tcPr>
            <w:tcW w:w="872" w:type="dxa"/>
            <w:tcBorders>
              <w:top w:val="nil"/>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2.099</w:t>
            </w:r>
          </w:p>
        </w:tc>
        <w:tc>
          <w:tcPr>
            <w:tcW w:w="872" w:type="dxa"/>
            <w:tcBorders>
              <w:top w:val="nil"/>
              <w:bottom w:val="nil"/>
              <w:right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.038</w:t>
            </w:r>
          </w:p>
        </w:tc>
      </w:tr>
      <w:tr w:rsidR="00092A11" w:rsidRPr="00D937BD" w:rsidTr="00092A11">
        <w:trPr>
          <w:cantSplit/>
          <w:trHeight w:val="136"/>
          <w:tblHeader/>
          <w:jc w:val="center"/>
        </w:trPr>
        <w:tc>
          <w:tcPr>
            <w:tcW w:w="6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nil"/>
              <w:right w:val="single" w:sz="16" w:space="0" w:color="000000"/>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Kemudahan Prosedur</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-.080</w:t>
            </w:r>
          </w:p>
        </w:tc>
        <w:tc>
          <w:tcPr>
            <w:tcW w:w="1143" w:type="dxa"/>
            <w:tcBorders>
              <w:top w:val="nil"/>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.134</w:t>
            </w:r>
          </w:p>
        </w:tc>
        <w:tc>
          <w:tcPr>
            <w:tcW w:w="1258" w:type="dxa"/>
            <w:tcBorders>
              <w:top w:val="nil"/>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-.058</w:t>
            </w:r>
          </w:p>
        </w:tc>
        <w:tc>
          <w:tcPr>
            <w:tcW w:w="872" w:type="dxa"/>
            <w:tcBorders>
              <w:top w:val="nil"/>
              <w:bottom w:val="nil"/>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-.599</w:t>
            </w:r>
          </w:p>
        </w:tc>
        <w:tc>
          <w:tcPr>
            <w:tcW w:w="872" w:type="dxa"/>
            <w:tcBorders>
              <w:top w:val="nil"/>
              <w:bottom w:val="nil"/>
              <w:right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.551</w:t>
            </w:r>
          </w:p>
        </w:tc>
      </w:tr>
      <w:tr w:rsidR="00092A11" w:rsidRPr="00D937BD" w:rsidTr="00092A11">
        <w:trPr>
          <w:cantSplit/>
          <w:trHeight w:val="136"/>
          <w:tblHeader/>
          <w:jc w:val="center"/>
        </w:trPr>
        <w:tc>
          <w:tcPr>
            <w:tcW w:w="6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Keamanan</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.683</w:t>
            </w: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.121</w:t>
            </w:r>
          </w:p>
        </w:tc>
        <w:tc>
          <w:tcPr>
            <w:tcW w:w="1258" w:type="dxa"/>
            <w:tcBorders>
              <w:top w:val="nil"/>
              <w:bottom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.517</w:t>
            </w:r>
          </w:p>
        </w:tc>
        <w:tc>
          <w:tcPr>
            <w:tcW w:w="872" w:type="dxa"/>
            <w:tcBorders>
              <w:top w:val="nil"/>
              <w:bottom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5.655</w:t>
            </w:r>
          </w:p>
        </w:tc>
        <w:tc>
          <w:tcPr>
            <w:tcW w:w="87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92A11" w:rsidRPr="00D937BD" w:rsidRDefault="00092A11" w:rsidP="00092A11">
            <w:pPr>
              <w:autoSpaceDE w:val="0"/>
              <w:autoSpaceDN w:val="0"/>
              <w:adjustRightInd w:val="0"/>
              <w:spacing w:after="0" w:line="240" w:lineRule="auto"/>
              <w:jc w:val="right"/>
              <w:rPr>
                <w:rFonts w:ascii="Arial" w:hAnsi="Arial" w:cs="Arial"/>
                <w:color w:val="000000"/>
                <w:sz w:val="18"/>
                <w:szCs w:val="18"/>
              </w:rPr>
            </w:pPr>
            <w:r w:rsidRPr="00D937BD">
              <w:rPr>
                <w:rFonts w:ascii="Arial" w:hAnsi="Arial" w:cs="Arial"/>
                <w:color w:val="000000"/>
                <w:sz w:val="18"/>
                <w:szCs w:val="18"/>
              </w:rPr>
              <w:t>.000</w:t>
            </w:r>
          </w:p>
        </w:tc>
      </w:tr>
      <w:tr w:rsidR="00092A11" w:rsidRPr="00D937BD" w:rsidTr="00092A11">
        <w:trPr>
          <w:cantSplit/>
          <w:trHeight w:val="299"/>
          <w:jc w:val="center"/>
        </w:trPr>
        <w:tc>
          <w:tcPr>
            <w:tcW w:w="3839" w:type="dxa"/>
            <w:gridSpan w:val="3"/>
            <w:tcBorders>
              <w:top w:val="nil"/>
              <w:left w:val="nil"/>
              <w:bottom w:val="nil"/>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Arial" w:hAnsi="Arial" w:cs="Arial"/>
                <w:color w:val="000000"/>
                <w:sz w:val="18"/>
                <w:szCs w:val="18"/>
              </w:rPr>
            </w:pPr>
            <w:r w:rsidRPr="00D937BD">
              <w:rPr>
                <w:rFonts w:ascii="Arial" w:hAnsi="Arial" w:cs="Arial"/>
                <w:color w:val="000000"/>
                <w:sz w:val="18"/>
                <w:szCs w:val="18"/>
              </w:rPr>
              <w:t>a. Dependent Variable: Keputusan</w:t>
            </w:r>
          </w:p>
        </w:tc>
        <w:tc>
          <w:tcPr>
            <w:tcW w:w="1143" w:type="dxa"/>
            <w:tcBorders>
              <w:top w:val="nil"/>
              <w:left w:val="nil"/>
              <w:bottom w:val="nil"/>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nil"/>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Times New Roman" w:hAnsi="Times New Roman" w:cs="Times New Roman"/>
                <w:sz w:val="24"/>
                <w:szCs w:val="24"/>
              </w:rPr>
            </w:pPr>
          </w:p>
        </w:tc>
        <w:tc>
          <w:tcPr>
            <w:tcW w:w="872" w:type="dxa"/>
            <w:tcBorders>
              <w:top w:val="nil"/>
              <w:left w:val="nil"/>
              <w:bottom w:val="nil"/>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Times New Roman" w:hAnsi="Times New Roman" w:cs="Times New Roman"/>
                <w:sz w:val="24"/>
                <w:szCs w:val="24"/>
              </w:rPr>
            </w:pPr>
          </w:p>
        </w:tc>
        <w:tc>
          <w:tcPr>
            <w:tcW w:w="872" w:type="dxa"/>
            <w:tcBorders>
              <w:top w:val="nil"/>
              <w:left w:val="nil"/>
              <w:bottom w:val="nil"/>
              <w:right w:val="nil"/>
            </w:tcBorders>
            <w:shd w:val="clear" w:color="auto" w:fill="FFFFFF"/>
            <w:tcMar>
              <w:top w:w="30" w:type="dxa"/>
              <w:left w:w="30" w:type="dxa"/>
              <w:bottom w:w="30" w:type="dxa"/>
              <w:right w:w="30" w:type="dxa"/>
            </w:tcMar>
          </w:tcPr>
          <w:p w:rsidR="00092A11" w:rsidRPr="00D937BD" w:rsidRDefault="00092A11" w:rsidP="00092A11">
            <w:pPr>
              <w:autoSpaceDE w:val="0"/>
              <w:autoSpaceDN w:val="0"/>
              <w:adjustRightInd w:val="0"/>
              <w:spacing w:after="0" w:line="240" w:lineRule="auto"/>
              <w:rPr>
                <w:rFonts w:ascii="Times New Roman" w:hAnsi="Times New Roman" w:cs="Times New Roman"/>
                <w:sz w:val="24"/>
                <w:szCs w:val="24"/>
              </w:rPr>
            </w:pPr>
          </w:p>
        </w:tc>
      </w:tr>
    </w:tbl>
    <w:p w:rsidR="00092A11" w:rsidRDefault="00092A11" w:rsidP="00092A11">
      <w:pPr>
        <w:jc w:val="both"/>
        <w:rPr>
          <w:rFonts w:ascii="Times New Roman" w:hAnsi="Times New Roman" w:cs="Times New Roman"/>
          <w:sz w:val="24"/>
          <w:szCs w:val="24"/>
        </w:rPr>
      </w:pPr>
      <w:r>
        <w:rPr>
          <w:rFonts w:ascii="Times New Roman" w:hAnsi="Times New Roman" w:cs="Times New Roman"/>
          <w:b/>
          <w:sz w:val="24"/>
          <w:szCs w:val="24"/>
        </w:rPr>
        <w:tab/>
      </w: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092A11" w:rsidRDefault="00092A11" w:rsidP="00092A11">
      <w:pPr>
        <w:jc w:val="both"/>
        <w:rPr>
          <w:rFonts w:ascii="Times New Roman" w:hAnsi="Times New Roman" w:cs="Times New Roman"/>
          <w:sz w:val="24"/>
          <w:szCs w:val="24"/>
        </w:rPr>
        <w:sectPr w:rsidR="00092A11" w:rsidSect="00092A11">
          <w:type w:val="continuous"/>
          <w:pgSz w:w="12240" w:h="15840"/>
          <w:pgMar w:top="1440" w:right="1440" w:bottom="1440" w:left="1440" w:header="708" w:footer="708" w:gutter="0"/>
          <w:cols w:space="332"/>
          <w:docGrid w:linePitch="360"/>
        </w:sectPr>
      </w:pPr>
    </w:p>
    <w:p w:rsidR="00092A11" w:rsidRDefault="00092A11" w:rsidP="00092A11">
      <w:pPr>
        <w:jc w:val="both"/>
        <w:rPr>
          <w:rFonts w:ascii="Times New Roman" w:hAnsi="Times New Roman" w:cs="Times New Roman"/>
          <w:b/>
          <w:sz w:val="24"/>
          <w:szCs w:val="24"/>
        </w:rPr>
      </w:pPr>
      <w:r w:rsidRPr="00FC6481">
        <w:rPr>
          <w:rFonts w:ascii="Times New Roman" w:hAnsi="Times New Roman" w:cs="Times New Roman"/>
          <w:sz w:val="24"/>
          <w:szCs w:val="24"/>
        </w:rPr>
        <w:lastRenderedPageBreak/>
        <w:t xml:space="preserve"> </w:t>
      </w:r>
      <w:r>
        <w:rPr>
          <w:rFonts w:ascii="Times New Roman" w:hAnsi="Times New Roman" w:cs="Times New Roman"/>
          <w:b/>
          <w:sz w:val="24"/>
          <w:szCs w:val="24"/>
        </w:rPr>
        <w:t>P</w:t>
      </w:r>
      <w:bookmarkStart w:id="52" w:name="_Toc132529763"/>
      <w:bookmarkStart w:id="53" w:name="_Toc132530767"/>
      <w:r>
        <w:rPr>
          <w:rFonts w:ascii="Times New Roman" w:hAnsi="Times New Roman" w:cs="Times New Roman"/>
          <w:b/>
          <w:sz w:val="24"/>
          <w:szCs w:val="24"/>
        </w:rPr>
        <w:t>engujian Hipotesis dengan Uji T</w:t>
      </w:r>
    </w:p>
    <w:p w:rsidR="00092A11" w:rsidRDefault="00092A11" w:rsidP="005D0305">
      <w:pPr>
        <w:ind w:firstLine="720"/>
        <w:jc w:val="both"/>
        <w:rPr>
          <w:rFonts w:ascii="Times New Roman" w:hAnsi="Times New Roman" w:cs="Times New Roman"/>
          <w:sz w:val="24"/>
          <w:szCs w:val="24"/>
        </w:rPr>
      </w:pPr>
      <w:proofErr w:type="gramStart"/>
      <w:r w:rsidRPr="00092A11">
        <w:rPr>
          <w:rFonts w:ascii="Times New Roman" w:hAnsi="Times New Roman" w:cs="Times New Roman"/>
          <w:sz w:val="24"/>
          <w:szCs w:val="24"/>
        </w:rPr>
        <w:t>Uji t dilakukan untuk mengetahui pengaruh antara variabel literasi keuangan digital, kemudahan prosedur dan keamanan terhadap keputusan menabung di bank digital.</w:t>
      </w:r>
      <w:proofErr w:type="gramEnd"/>
      <w:r w:rsidRPr="00092A11">
        <w:rPr>
          <w:rFonts w:ascii="Times New Roman" w:hAnsi="Times New Roman" w:cs="Times New Roman"/>
          <w:sz w:val="24"/>
          <w:szCs w:val="24"/>
        </w:rPr>
        <w:t xml:space="preserve"> Dikatakan diterima apabila t</w:t>
      </w:r>
      <w:r w:rsidRPr="00092A11">
        <w:rPr>
          <w:rFonts w:ascii="Times New Roman" w:hAnsi="Times New Roman" w:cs="Times New Roman"/>
          <w:sz w:val="24"/>
          <w:szCs w:val="24"/>
          <w:vertAlign w:val="subscript"/>
        </w:rPr>
        <w:t>hitung</w:t>
      </w:r>
      <w:r w:rsidRPr="00092A11">
        <w:rPr>
          <w:rFonts w:ascii="Times New Roman" w:hAnsi="Times New Roman" w:cs="Times New Roman"/>
          <w:sz w:val="24"/>
          <w:szCs w:val="24"/>
        </w:rPr>
        <w:t xml:space="preserve"> &gt; t</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dan sig. &lt; 0</w:t>
      </w:r>
      <w:proofErr w:type="gramStart"/>
      <w:r w:rsidRPr="00092A11">
        <w:rPr>
          <w:rFonts w:ascii="Times New Roman" w:hAnsi="Times New Roman" w:cs="Times New Roman"/>
          <w:sz w:val="24"/>
          <w:szCs w:val="24"/>
        </w:rPr>
        <w:t>,05</w:t>
      </w:r>
      <w:proofErr w:type="gramEnd"/>
      <w:r w:rsidRPr="00092A11">
        <w:rPr>
          <w:rFonts w:ascii="Times New Roman" w:hAnsi="Times New Roman" w:cs="Times New Roman"/>
          <w:sz w:val="24"/>
          <w:szCs w:val="24"/>
        </w:rPr>
        <w:t xml:space="preserve">. </w:t>
      </w:r>
      <w:proofErr w:type="gramStart"/>
      <w:r w:rsidRPr="00092A11">
        <w:rPr>
          <w:rFonts w:ascii="Times New Roman" w:hAnsi="Times New Roman" w:cs="Times New Roman"/>
          <w:sz w:val="24"/>
          <w:szCs w:val="24"/>
        </w:rPr>
        <w:t>t</w:t>
      </w:r>
      <w:proofErr w:type="gramEnd"/>
      <w:r w:rsidRPr="00092A11">
        <w:rPr>
          <w:rFonts w:ascii="Times New Roman" w:hAnsi="Times New Roman" w:cs="Times New Roman"/>
          <w:sz w:val="24"/>
          <w:szCs w:val="24"/>
        </w:rPr>
        <w:t xml:space="preserve"> tabel didapatkan dari perhitungan melalui rumus: [DF = n-k] yaitu Df = 100-4 =96, kemudian diperoleh t tabel sebesar 1,986</w:t>
      </w:r>
      <w:bookmarkEnd w:id="52"/>
      <w:bookmarkEnd w:id="53"/>
      <w:r>
        <w:rPr>
          <w:rFonts w:ascii="Times New Roman" w:hAnsi="Times New Roman" w:cs="Times New Roman"/>
          <w:sz w:val="24"/>
          <w:szCs w:val="24"/>
        </w:rPr>
        <w:t>.</w:t>
      </w:r>
    </w:p>
    <w:p w:rsidR="00092A11" w:rsidRDefault="00092A11" w:rsidP="005D0305">
      <w:pPr>
        <w:ind w:firstLine="720"/>
        <w:jc w:val="both"/>
        <w:rPr>
          <w:rFonts w:ascii="Times New Roman" w:hAnsi="Times New Roman" w:cs="Times New Roman"/>
          <w:sz w:val="24"/>
          <w:szCs w:val="24"/>
        </w:rPr>
      </w:pPr>
      <w:r w:rsidRPr="00092A11">
        <w:rPr>
          <w:rFonts w:ascii="Times New Roman" w:hAnsi="Times New Roman" w:cs="Times New Roman"/>
          <w:sz w:val="24"/>
          <w:szCs w:val="24"/>
        </w:rPr>
        <w:t xml:space="preserve">Berdasarkan </w:t>
      </w:r>
      <w:r>
        <w:rPr>
          <w:rFonts w:ascii="Times New Roman" w:hAnsi="Times New Roman" w:cs="Times New Roman"/>
          <w:sz w:val="24"/>
          <w:szCs w:val="24"/>
        </w:rPr>
        <w:t>pengujian</w:t>
      </w:r>
      <w:r w:rsidRPr="00092A11">
        <w:rPr>
          <w:rFonts w:ascii="Times New Roman" w:hAnsi="Times New Roman" w:cs="Times New Roman"/>
          <w:sz w:val="24"/>
          <w:szCs w:val="24"/>
        </w:rPr>
        <w:t xml:space="preserve"> menghasilkan output yaitu X1 (literasi keuangan digital) memiliki nilai t</w:t>
      </w:r>
      <w:r w:rsidRPr="00092A11">
        <w:rPr>
          <w:rFonts w:ascii="Times New Roman" w:hAnsi="Times New Roman" w:cs="Times New Roman"/>
          <w:sz w:val="24"/>
          <w:szCs w:val="24"/>
          <w:vertAlign w:val="subscript"/>
        </w:rPr>
        <w:t>hitung</w:t>
      </w:r>
      <w:r w:rsidRPr="00092A11">
        <w:rPr>
          <w:rFonts w:ascii="Times New Roman" w:hAnsi="Times New Roman" w:cs="Times New Roman"/>
          <w:sz w:val="24"/>
          <w:szCs w:val="24"/>
        </w:rPr>
        <w:t xml:space="preserve"> &gt; t</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xml:space="preserve"> yaitu 2,099 &gt; 1,986 artinya bahwa variabel literasi keuangan digital berpengaruh positif terhadap keputusan (Y). Pada variabel X2 kemudahan prosedur yang memiliki t</w:t>
      </w:r>
      <w:r w:rsidRPr="00092A11">
        <w:rPr>
          <w:rFonts w:ascii="Times New Roman" w:hAnsi="Times New Roman" w:cs="Times New Roman"/>
          <w:sz w:val="24"/>
          <w:szCs w:val="24"/>
          <w:vertAlign w:val="subscript"/>
        </w:rPr>
        <w:t>hitung</w:t>
      </w:r>
      <w:r w:rsidRPr="00092A11">
        <w:rPr>
          <w:rFonts w:ascii="Times New Roman" w:hAnsi="Times New Roman" w:cs="Times New Roman"/>
          <w:sz w:val="24"/>
          <w:szCs w:val="24"/>
        </w:rPr>
        <w:t xml:space="preserve"> &lt; t</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xml:space="preserve"> yaitu -0,599 &lt; 1,986 memiliki arti bahwa variabel kemudahan prosedur tidak </w:t>
      </w:r>
      <w:proofErr w:type="gramStart"/>
      <w:r w:rsidRPr="00092A11">
        <w:rPr>
          <w:rFonts w:ascii="Times New Roman" w:hAnsi="Times New Roman" w:cs="Times New Roman"/>
          <w:sz w:val="24"/>
          <w:szCs w:val="24"/>
        </w:rPr>
        <w:t>berpengaruh  terhadap</w:t>
      </w:r>
      <w:proofErr w:type="gramEnd"/>
      <w:r w:rsidRPr="00092A11">
        <w:rPr>
          <w:rFonts w:ascii="Times New Roman" w:hAnsi="Times New Roman" w:cs="Times New Roman"/>
          <w:sz w:val="24"/>
          <w:szCs w:val="24"/>
        </w:rPr>
        <w:t xml:space="preserve"> keputusan (Y). </w:t>
      </w:r>
      <w:proofErr w:type="gramStart"/>
      <w:r w:rsidRPr="00092A11">
        <w:rPr>
          <w:rFonts w:ascii="Times New Roman" w:hAnsi="Times New Roman" w:cs="Times New Roman"/>
          <w:sz w:val="24"/>
          <w:szCs w:val="24"/>
        </w:rPr>
        <w:t>Pada variabel X3 keamanan memiliki nilai t</w:t>
      </w:r>
      <w:r w:rsidRPr="00092A11">
        <w:rPr>
          <w:rFonts w:ascii="Times New Roman" w:hAnsi="Times New Roman" w:cs="Times New Roman"/>
          <w:sz w:val="24"/>
          <w:szCs w:val="24"/>
          <w:vertAlign w:val="subscript"/>
        </w:rPr>
        <w:t>hitung</w:t>
      </w:r>
      <w:r w:rsidRPr="00092A11">
        <w:rPr>
          <w:rFonts w:ascii="Times New Roman" w:hAnsi="Times New Roman" w:cs="Times New Roman"/>
          <w:sz w:val="24"/>
          <w:szCs w:val="24"/>
        </w:rPr>
        <w:t xml:space="preserve"> &gt; t</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xml:space="preserve"> yaitu 5,655 &gt; 1,986 memiliki arti bahwa variabel keamanan berpengaruh positif terhadap keputusan (Y).</w:t>
      </w:r>
      <w:proofErr w:type="gramEnd"/>
      <w:r w:rsidRPr="00092A11">
        <w:rPr>
          <w:rFonts w:ascii="Times New Roman" w:hAnsi="Times New Roman" w:cs="Times New Roman"/>
          <w:sz w:val="24"/>
          <w:szCs w:val="24"/>
        </w:rPr>
        <w:t xml:space="preserve"> </w:t>
      </w:r>
    </w:p>
    <w:p w:rsidR="00092A11" w:rsidRDefault="00092A11" w:rsidP="005D0305">
      <w:pPr>
        <w:rPr>
          <w:rFonts w:ascii="Times New Roman" w:hAnsi="Times New Roman" w:cs="Times New Roman"/>
          <w:b/>
          <w:sz w:val="24"/>
          <w:szCs w:val="24"/>
        </w:rPr>
      </w:pPr>
      <w:r>
        <w:rPr>
          <w:rFonts w:ascii="Times New Roman" w:hAnsi="Times New Roman" w:cs="Times New Roman"/>
          <w:b/>
          <w:sz w:val="24"/>
          <w:szCs w:val="24"/>
        </w:rPr>
        <w:t>Pengujian Hipotesis dengan Nilai F</w:t>
      </w:r>
    </w:p>
    <w:p w:rsidR="00B25681" w:rsidRDefault="00092A11" w:rsidP="00B25681">
      <w:pPr>
        <w:spacing w:after="100"/>
        <w:ind w:firstLine="720"/>
        <w:rPr>
          <w:rFonts w:ascii="Times New Roman" w:hAnsi="Times New Roman" w:cs="Times New Roman"/>
          <w:b/>
          <w:sz w:val="24"/>
          <w:szCs w:val="24"/>
        </w:rPr>
      </w:pPr>
      <w:proofErr w:type="gramStart"/>
      <w:r w:rsidRPr="00092A11">
        <w:rPr>
          <w:rFonts w:ascii="Times New Roman" w:hAnsi="Times New Roman" w:cs="Times New Roman"/>
          <w:sz w:val="24"/>
          <w:szCs w:val="24"/>
        </w:rPr>
        <w:t>Pada pengujian uji f dikatakan diterima apabila f</w:t>
      </w:r>
      <w:r w:rsidRPr="00092A11">
        <w:rPr>
          <w:rFonts w:ascii="Times New Roman" w:hAnsi="Times New Roman" w:cs="Times New Roman"/>
          <w:sz w:val="24"/>
          <w:szCs w:val="24"/>
          <w:vertAlign w:val="subscript"/>
        </w:rPr>
        <w:t xml:space="preserve">hitung </w:t>
      </w:r>
      <w:r w:rsidRPr="00092A11">
        <w:rPr>
          <w:rFonts w:ascii="Times New Roman" w:hAnsi="Times New Roman" w:cs="Times New Roman"/>
          <w:sz w:val="24"/>
          <w:szCs w:val="24"/>
        </w:rPr>
        <w:t>&gt; f</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w:t>
      </w:r>
      <w:proofErr w:type="gramEnd"/>
      <w:r w:rsidRPr="00092A11">
        <w:rPr>
          <w:rFonts w:ascii="Times New Roman" w:hAnsi="Times New Roman" w:cs="Times New Roman"/>
          <w:sz w:val="24"/>
          <w:szCs w:val="24"/>
        </w:rPr>
        <w:t xml:space="preserve"> Dimana f</w:t>
      </w:r>
      <w:r w:rsidRPr="00092A11">
        <w:rPr>
          <w:rFonts w:ascii="Times New Roman" w:hAnsi="Times New Roman" w:cs="Times New Roman"/>
          <w:sz w:val="24"/>
          <w:szCs w:val="24"/>
          <w:vertAlign w:val="subscript"/>
        </w:rPr>
        <w:t>hitung</w:t>
      </w:r>
      <w:r w:rsidRPr="00092A11">
        <w:rPr>
          <w:rFonts w:ascii="Times New Roman" w:hAnsi="Times New Roman" w:cs="Times New Roman"/>
          <w:sz w:val="24"/>
          <w:szCs w:val="24"/>
        </w:rPr>
        <w:t xml:space="preserve"> didapatkan dari pengujian statistik dan f</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xml:space="preserve"> didapatkan dari rumus: </w:t>
      </w:r>
    </w:p>
    <w:p w:rsidR="00092A11" w:rsidRPr="00092A11" w:rsidRDefault="00092A11" w:rsidP="00B25681">
      <w:pPr>
        <w:spacing w:after="100"/>
        <w:rPr>
          <w:rFonts w:ascii="Times New Roman" w:hAnsi="Times New Roman" w:cs="Times New Roman"/>
          <w:b/>
          <w:sz w:val="24"/>
          <w:szCs w:val="24"/>
        </w:rPr>
      </w:pPr>
      <w:proofErr w:type="gramStart"/>
      <w:r w:rsidRPr="00092A11">
        <w:rPr>
          <w:rFonts w:ascii="Times New Roman" w:hAnsi="Times New Roman" w:cs="Times New Roman"/>
          <w:sz w:val="24"/>
          <w:szCs w:val="24"/>
        </w:rPr>
        <w:t>Df</w:t>
      </w:r>
      <w:proofErr w:type="gramEnd"/>
      <w:r w:rsidRPr="00092A11">
        <w:rPr>
          <w:rFonts w:ascii="Times New Roman" w:hAnsi="Times New Roman" w:cs="Times New Roman"/>
          <w:sz w:val="24"/>
          <w:szCs w:val="24"/>
        </w:rPr>
        <w:t xml:space="preserve"> (n1) = k -1</w:t>
      </w:r>
    </w:p>
    <w:p w:rsidR="00092A11" w:rsidRDefault="00092A11" w:rsidP="00B25681">
      <w:pPr>
        <w:spacing w:after="100"/>
        <w:jc w:val="both"/>
        <w:rPr>
          <w:rFonts w:ascii="Times New Roman" w:hAnsi="Times New Roman" w:cs="Times New Roman"/>
          <w:sz w:val="24"/>
          <w:szCs w:val="24"/>
        </w:rPr>
      </w:pPr>
      <w:proofErr w:type="gramStart"/>
      <w:r w:rsidRPr="00092A11">
        <w:rPr>
          <w:rFonts w:ascii="Times New Roman" w:hAnsi="Times New Roman" w:cs="Times New Roman"/>
          <w:sz w:val="24"/>
          <w:szCs w:val="24"/>
        </w:rPr>
        <w:t>Df</w:t>
      </w:r>
      <w:proofErr w:type="gramEnd"/>
      <w:r w:rsidRPr="00092A11">
        <w:rPr>
          <w:rFonts w:ascii="Times New Roman" w:hAnsi="Times New Roman" w:cs="Times New Roman"/>
          <w:sz w:val="24"/>
          <w:szCs w:val="24"/>
        </w:rPr>
        <w:t xml:space="preserve"> (n-2) = n-k</w:t>
      </w:r>
    </w:p>
    <w:p w:rsidR="00092A11" w:rsidRPr="00400BD4" w:rsidRDefault="00092A11" w:rsidP="00B25681">
      <w:pPr>
        <w:spacing w:after="100"/>
        <w:jc w:val="both"/>
        <w:rPr>
          <w:rFonts w:ascii="Times New Roman" w:hAnsi="Times New Roman" w:cs="Times New Roman"/>
          <w:sz w:val="24"/>
          <w:szCs w:val="24"/>
        </w:rPr>
      </w:pPr>
      <w:r w:rsidRPr="00400BD4">
        <w:rPr>
          <w:rFonts w:ascii="Times New Roman" w:hAnsi="Times New Roman" w:cs="Times New Roman"/>
          <w:sz w:val="24"/>
          <w:szCs w:val="24"/>
        </w:rPr>
        <w:t xml:space="preserve">Maka </w:t>
      </w:r>
      <w:proofErr w:type="gramStart"/>
      <w:r w:rsidRPr="00400BD4">
        <w:rPr>
          <w:rFonts w:ascii="Times New Roman" w:hAnsi="Times New Roman" w:cs="Times New Roman"/>
          <w:sz w:val="24"/>
          <w:szCs w:val="24"/>
        </w:rPr>
        <w:t>akan</w:t>
      </w:r>
      <w:proofErr w:type="gramEnd"/>
      <w:r w:rsidRPr="00400BD4">
        <w:rPr>
          <w:rFonts w:ascii="Times New Roman" w:hAnsi="Times New Roman" w:cs="Times New Roman"/>
          <w:sz w:val="24"/>
          <w:szCs w:val="24"/>
        </w:rPr>
        <w:t xml:space="preserve"> menjadi:</w:t>
      </w:r>
    </w:p>
    <w:p w:rsidR="00092A11" w:rsidRDefault="00092A11" w:rsidP="00B25681">
      <w:pPr>
        <w:spacing w:after="100"/>
        <w:jc w:val="both"/>
        <w:rPr>
          <w:rFonts w:ascii="Times New Roman" w:hAnsi="Times New Roman" w:cs="Times New Roman"/>
          <w:sz w:val="24"/>
          <w:szCs w:val="24"/>
        </w:rPr>
      </w:pPr>
      <w:proofErr w:type="gramStart"/>
      <w:r w:rsidRPr="00092A11">
        <w:rPr>
          <w:rFonts w:ascii="Times New Roman" w:hAnsi="Times New Roman" w:cs="Times New Roman"/>
          <w:sz w:val="24"/>
          <w:szCs w:val="24"/>
        </w:rPr>
        <w:t>Df(</w:t>
      </w:r>
      <w:proofErr w:type="gramEnd"/>
      <w:r w:rsidRPr="00092A11">
        <w:rPr>
          <w:rFonts w:ascii="Times New Roman" w:hAnsi="Times New Roman" w:cs="Times New Roman"/>
          <w:sz w:val="24"/>
          <w:szCs w:val="24"/>
        </w:rPr>
        <w:t>n1) = 4-1 = 3</w:t>
      </w:r>
    </w:p>
    <w:p w:rsidR="00092A11" w:rsidRPr="00092A11" w:rsidRDefault="00092A11" w:rsidP="005D0305">
      <w:pPr>
        <w:jc w:val="both"/>
        <w:rPr>
          <w:rFonts w:ascii="Times New Roman" w:hAnsi="Times New Roman" w:cs="Times New Roman"/>
          <w:sz w:val="24"/>
          <w:szCs w:val="24"/>
        </w:rPr>
      </w:pPr>
      <w:r w:rsidRPr="00092A11">
        <w:rPr>
          <w:rFonts w:ascii="Times New Roman" w:hAnsi="Times New Roman" w:cs="Times New Roman"/>
          <w:sz w:val="24"/>
          <w:szCs w:val="24"/>
        </w:rPr>
        <w:t>Df (n-2) = 100-3 = 97, dan diperoleh f</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xml:space="preserve"> sebesar 2</w:t>
      </w:r>
      <w:proofErr w:type="gramStart"/>
      <w:r w:rsidRPr="00092A11">
        <w:rPr>
          <w:rFonts w:ascii="Times New Roman" w:hAnsi="Times New Roman" w:cs="Times New Roman"/>
          <w:sz w:val="24"/>
          <w:szCs w:val="24"/>
        </w:rPr>
        <w:t>,70</w:t>
      </w:r>
      <w:proofErr w:type="gramEnd"/>
      <w:r>
        <w:rPr>
          <w:rFonts w:ascii="Times New Roman" w:hAnsi="Times New Roman" w:cs="Times New Roman"/>
          <w:sz w:val="24"/>
          <w:szCs w:val="24"/>
        </w:rPr>
        <w:t xml:space="preserve">. </w:t>
      </w:r>
      <w:r w:rsidRPr="00092A11">
        <w:rPr>
          <w:rFonts w:ascii="Times New Roman" w:hAnsi="Times New Roman" w:cs="Times New Roman"/>
          <w:sz w:val="24"/>
          <w:szCs w:val="24"/>
        </w:rPr>
        <w:t xml:space="preserve">Berdasarkan </w:t>
      </w:r>
      <w:r>
        <w:rPr>
          <w:rFonts w:ascii="Times New Roman" w:hAnsi="Times New Roman" w:cs="Times New Roman"/>
          <w:sz w:val="24"/>
          <w:szCs w:val="24"/>
        </w:rPr>
        <w:t>pengujian</w:t>
      </w:r>
      <w:r w:rsidRPr="00092A11">
        <w:rPr>
          <w:rFonts w:ascii="Times New Roman" w:hAnsi="Times New Roman" w:cs="Times New Roman"/>
          <w:sz w:val="24"/>
          <w:szCs w:val="24"/>
        </w:rPr>
        <w:t xml:space="preserve"> menghasilkan nilai f</w:t>
      </w:r>
      <w:r w:rsidRPr="00092A11">
        <w:rPr>
          <w:rFonts w:ascii="Times New Roman" w:hAnsi="Times New Roman" w:cs="Times New Roman"/>
          <w:sz w:val="24"/>
          <w:szCs w:val="24"/>
          <w:vertAlign w:val="subscript"/>
        </w:rPr>
        <w:t>hitung</w:t>
      </w:r>
      <w:r w:rsidRPr="00092A11">
        <w:rPr>
          <w:rFonts w:ascii="Times New Roman" w:hAnsi="Times New Roman" w:cs="Times New Roman"/>
          <w:sz w:val="24"/>
          <w:szCs w:val="24"/>
        </w:rPr>
        <w:t xml:space="preserve"> sebesar 15,766 yang lebih besar dari f</w:t>
      </w:r>
      <w:r w:rsidRPr="00092A11">
        <w:rPr>
          <w:rFonts w:ascii="Times New Roman" w:hAnsi="Times New Roman" w:cs="Times New Roman"/>
          <w:sz w:val="24"/>
          <w:szCs w:val="24"/>
          <w:vertAlign w:val="subscript"/>
        </w:rPr>
        <w:t>tabel</w:t>
      </w:r>
      <w:r w:rsidRPr="00092A11">
        <w:rPr>
          <w:rFonts w:ascii="Times New Roman" w:hAnsi="Times New Roman" w:cs="Times New Roman"/>
          <w:sz w:val="24"/>
          <w:szCs w:val="24"/>
        </w:rPr>
        <w:t xml:space="preserve"> yaitu 2</w:t>
      </w:r>
      <w:proofErr w:type="gramStart"/>
      <w:r w:rsidRPr="00092A11">
        <w:rPr>
          <w:rFonts w:ascii="Times New Roman" w:hAnsi="Times New Roman" w:cs="Times New Roman"/>
          <w:sz w:val="24"/>
          <w:szCs w:val="24"/>
        </w:rPr>
        <w:t>,70</w:t>
      </w:r>
      <w:proofErr w:type="gramEnd"/>
      <w:r w:rsidRPr="00092A11">
        <w:rPr>
          <w:rFonts w:ascii="Times New Roman" w:hAnsi="Times New Roman" w:cs="Times New Roman"/>
          <w:sz w:val="24"/>
          <w:szCs w:val="24"/>
        </w:rPr>
        <w:t xml:space="preserve"> (15,766 &gt; 2,70) sehingga dapat diartikan bahwa variabel independen literasi keuangan digital, kemudahan prosedur, dan keamanan secara bersama-sama dapat mempengaruhi variabel dependen yaitu keputusan menabung.  </w:t>
      </w:r>
    </w:p>
    <w:p w:rsidR="00092A11" w:rsidRDefault="00092A11" w:rsidP="00092A11">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Analisis Koefisien Determinasi (R</w:t>
      </w:r>
      <w:r>
        <w:rPr>
          <w:rFonts w:ascii="Times New Roman" w:hAnsi="Times New Roman" w:cs="Times New Roman"/>
          <w:b/>
          <w:sz w:val="24"/>
          <w:szCs w:val="24"/>
          <w:vertAlign w:val="superscript"/>
        </w:rPr>
        <w:t>2</w:t>
      </w:r>
      <w:r>
        <w:rPr>
          <w:rFonts w:ascii="Times New Roman" w:hAnsi="Times New Roman" w:cs="Times New Roman"/>
          <w:b/>
          <w:sz w:val="24"/>
          <w:szCs w:val="24"/>
        </w:rPr>
        <w:t>)</w:t>
      </w:r>
    </w:p>
    <w:p w:rsidR="00092A11" w:rsidRDefault="00092A11" w:rsidP="00092A11">
      <w:pPr>
        <w:ind w:firstLine="720"/>
        <w:jc w:val="both"/>
        <w:rPr>
          <w:rFonts w:ascii="Times New Roman" w:hAnsi="Times New Roman" w:cs="Times New Roman"/>
          <w:sz w:val="24"/>
          <w:szCs w:val="24"/>
        </w:rPr>
      </w:pPr>
      <w:proofErr w:type="gramStart"/>
      <w:r w:rsidRPr="00092A11">
        <w:rPr>
          <w:rFonts w:ascii="Times New Roman" w:hAnsi="Times New Roman" w:cs="Times New Roman"/>
          <w:sz w:val="24"/>
          <w:szCs w:val="24"/>
        </w:rPr>
        <w:t>Koefisien</w:t>
      </w:r>
      <w:r w:rsidRPr="00092A11">
        <w:rPr>
          <w:rFonts w:ascii="Times New Roman" w:hAnsi="Times New Roman" w:cs="Times New Roman"/>
          <w:spacing w:val="1"/>
          <w:sz w:val="24"/>
          <w:szCs w:val="24"/>
        </w:rPr>
        <w:t xml:space="preserve"> </w:t>
      </w:r>
      <w:r w:rsidRPr="00092A11">
        <w:rPr>
          <w:rFonts w:ascii="Times New Roman" w:hAnsi="Times New Roman" w:cs="Times New Roman"/>
          <w:sz w:val="24"/>
          <w:szCs w:val="24"/>
        </w:rPr>
        <w:t>Determinasi</w:t>
      </w:r>
      <w:r w:rsidRPr="00092A11">
        <w:rPr>
          <w:rFonts w:ascii="Times New Roman" w:hAnsi="Times New Roman" w:cs="Times New Roman"/>
          <w:spacing w:val="1"/>
          <w:sz w:val="24"/>
          <w:szCs w:val="24"/>
        </w:rPr>
        <w:t xml:space="preserve"> </w:t>
      </w:r>
      <w:r w:rsidRPr="00092A11">
        <w:rPr>
          <w:rFonts w:ascii="Times New Roman" w:hAnsi="Times New Roman" w:cs="Times New Roman"/>
          <w:sz w:val="24"/>
          <w:szCs w:val="24"/>
        </w:rPr>
        <w:t>(R</w:t>
      </w:r>
      <w:r w:rsidRPr="00092A11">
        <w:rPr>
          <w:rFonts w:ascii="Times New Roman" w:hAnsi="Times New Roman" w:cs="Times New Roman"/>
          <w:sz w:val="24"/>
          <w:szCs w:val="24"/>
          <w:vertAlign w:val="superscript"/>
        </w:rPr>
        <w:t>2</w:t>
      </w:r>
      <w:r w:rsidRPr="00092A11">
        <w:rPr>
          <w:rFonts w:ascii="Times New Roman" w:hAnsi="Times New Roman" w:cs="Times New Roman"/>
          <w:sz w:val="24"/>
          <w:szCs w:val="24"/>
        </w:rPr>
        <w:t>)</w:t>
      </w:r>
      <w:r w:rsidRPr="00092A11">
        <w:rPr>
          <w:rFonts w:ascii="Times New Roman" w:hAnsi="Times New Roman" w:cs="Times New Roman"/>
          <w:spacing w:val="1"/>
          <w:sz w:val="24"/>
          <w:szCs w:val="24"/>
        </w:rPr>
        <w:t xml:space="preserve"> </w:t>
      </w:r>
      <w:r w:rsidRPr="00092A11">
        <w:rPr>
          <w:rFonts w:ascii="Times New Roman" w:hAnsi="Times New Roman" w:cs="Times New Roman"/>
          <w:sz w:val="24"/>
          <w:szCs w:val="24"/>
        </w:rPr>
        <w:t>digunakan untuk mengukur seberapa jauh kemampuan model dalam menerangkan variasi variabel dependen.</w:t>
      </w:r>
      <w:proofErr w:type="gramEnd"/>
      <w:r w:rsidRPr="00092A11">
        <w:rPr>
          <w:rFonts w:ascii="Times New Roman" w:hAnsi="Times New Roman" w:cs="Times New Roman"/>
          <w:sz w:val="24"/>
          <w:szCs w:val="24"/>
        </w:rPr>
        <w:t xml:space="preserve"> </w:t>
      </w:r>
      <w:proofErr w:type="gramStart"/>
      <w:r w:rsidRPr="00092A11">
        <w:rPr>
          <w:rFonts w:ascii="Times New Roman" w:hAnsi="Times New Roman" w:cs="Times New Roman"/>
          <w:sz w:val="24"/>
          <w:szCs w:val="24"/>
        </w:rPr>
        <w:t xml:space="preserve">Nilai </w:t>
      </w:r>
      <w:r w:rsidRPr="00092A11">
        <w:rPr>
          <w:rFonts w:ascii="Times New Roman" w:hAnsi="Times New Roman" w:cs="Times New Roman"/>
          <w:i/>
          <w:sz w:val="24"/>
          <w:szCs w:val="24"/>
        </w:rPr>
        <w:t>coefficients</w:t>
      </w:r>
      <w:r w:rsidRPr="00092A11">
        <w:rPr>
          <w:rFonts w:ascii="Times New Roman" w:hAnsi="Times New Roman" w:cs="Times New Roman"/>
          <w:sz w:val="24"/>
          <w:szCs w:val="24"/>
        </w:rPr>
        <w:t xml:space="preserve"> determinasi adalah antara nol dan satu.</w:t>
      </w:r>
      <w:proofErr w:type="gramEnd"/>
      <w:r w:rsidRPr="00092A11">
        <w:rPr>
          <w:rFonts w:ascii="Times New Roman" w:hAnsi="Times New Roman" w:cs="Times New Roman"/>
          <w:sz w:val="24"/>
          <w:szCs w:val="24"/>
        </w:rPr>
        <w:t xml:space="preserve"> </w:t>
      </w:r>
      <w:proofErr w:type="gramStart"/>
      <w:r w:rsidRPr="00092A11">
        <w:rPr>
          <w:rFonts w:ascii="Times New Roman" w:hAnsi="Times New Roman" w:cs="Times New Roman"/>
          <w:sz w:val="24"/>
          <w:szCs w:val="24"/>
        </w:rPr>
        <w:t>Nilai R</w:t>
      </w:r>
      <w:r w:rsidRPr="00092A11">
        <w:rPr>
          <w:rFonts w:ascii="Times New Roman" w:hAnsi="Times New Roman" w:cs="Times New Roman"/>
          <w:sz w:val="24"/>
          <w:szCs w:val="24"/>
          <w:vertAlign w:val="superscript"/>
        </w:rPr>
        <w:t>2</w:t>
      </w:r>
      <w:r w:rsidRPr="00092A11">
        <w:rPr>
          <w:rFonts w:ascii="Times New Roman" w:hAnsi="Times New Roman" w:cs="Times New Roman"/>
          <w:sz w:val="24"/>
          <w:szCs w:val="24"/>
        </w:rPr>
        <w:t xml:space="preserve"> yang kecil atau mendekati nol berarti kemampuan variabel-variabel independen dalam menjelaskan variasi variabel dependen amat terbatas atau lemah dan jika R</w:t>
      </w:r>
      <w:r w:rsidRPr="00092A11">
        <w:rPr>
          <w:rFonts w:ascii="Times New Roman" w:hAnsi="Times New Roman" w:cs="Times New Roman"/>
          <w:sz w:val="24"/>
          <w:szCs w:val="24"/>
          <w:vertAlign w:val="superscript"/>
        </w:rPr>
        <w:t>2</w:t>
      </w:r>
      <w:r w:rsidRPr="00092A11">
        <w:rPr>
          <w:rFonts w:ascii="Times New Roman" w:hAnsi="Times New Roman" w:cs="Times New Roman"/>
          <w:sz w:val="24"/>
          <w:szCs w:val="24"/>
        </w:rPr>
        <w:t xml:space="preserve"> mendekati 1 maka semakin kuat kemampuan variabel bebas dalam model regresi tersebut dalam </w:t>
      </w:r>
      <w:r w:rsidRPr="00092A11">
        <w:rPr>
          <w:rFonts w:ascii="Times New Roman" w:hAnsi="Times New Roman" w:cs="Times New Roman"/>
          <w:sz w:val="24"/>
          <w:szCs w:val="24"/>
        </w:rPr>
        <w:lastRenderedPageBreak/>
        <w:t>menerangkan variabel terikat.</w:t>
      </w:r>
      <w:proofErr w:type="gramEnd"/>
      <w:r w:rsidRPr="00092A11">
        <w:rPr>
          <w:rFonts w:ascii="Times New Roman" w:hAnsi="Times New Roman" w:cs="Times New Roman"/>
          <w:sz w:val="24"/>
          <w:szCs w:val="24"/>
        </w:rPr>
        <w:t xml:space="preserve"> (Ghozali, 2018: 97)</w:t>
      </w:r>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Berdasarkan pengujian diketahui nilai R atau </w:t>
      </w:r>
      <w:r w:rsidRPr="00D94A44">
        <w:rPr>
          <w:rFonts w:ascii="Times New Roman" w:hAnsi="Times New Roman" w:cs="Times New Roman"/>
          <w:i/>
          <w:sz w:val="24"/>
          <w:szCs w:val="24"/>
        </w:rPr>
        <w:t>coefficients</w:t>
      </w:r>
      <w:r>
        <w:rPr>
          <w:rFonts w:ascii="Times New Roman" w:hAnsi="Times New Roman" w:cs="Times New Roman"/>
          <w:sz w:val="24"/>
          <w:szCs w:val="24"/>
        </w:rPr>
        <w:t xml:space="preserve"> korelasi sebesar 0,575 yang berarti bahwa terdapat hubungan yang kuat antara variabel independen dengan variabel dependen hal tersebut dikarenakan nilai R yang mendekati nilai 1.</w:t>
      </w:r>
      <w:proofErr w:type="gramEnd"/>
      <w:r>
        <w:rPr>
          <w:rFonts w:ascii="Times New Roman" w:hAnsi="Times New Roman" w:cs="Times New Roman"/>
          <w:sz w:val="24"/>
          <w:szCs w:val="24"/>
        </w:rPr>
        <w:t xml:space="preserve"> Tabel 4.17 juga diperoleh nilai </w:t>
      </w:r>
      <w:r w:rsidRPr="00D94A44">
        <w:rPr>
          <w:rFonts w:ascii="Times New Roman" w:hAnsi="Times New Roman" w:cs="Times New Roman"/>
          <w:i/>
          <w:sz w:val="24"/>
          <w:szCs w:val="24"/>
        </w:rPr>
        <w:t>coefficients</w:t>
      </w:r>
      <w:r>
        <w:rPr>
          <w:rFonts w:ascii="Times New Roman" w:hAnsi="Times New Roman" w:cs="Times New Roman"/>
          <w:sz w:val="24"/>
          <w:szCs w:val="24"/>
        </w:rPr>
        <w:t xml:space="preserve"> determinasi (R</w:t>
      </w:r>
      <w:r>
        <w:rPr>
          <w:rFonts w:ascii="Times New Roman" w:hAnsi="Times New Roman" w:cs="Times New Roman"/>
          <w:sz w:val="24"/>
          <w:szCs w:val="24"/>
          <w:vertAlign w:val="superscript"/>
        </w:rPr>
        <w:t>2</w:t>
      </w:r>
      <w:r>
        <w:rPr>
          <w:rFonts w:ascii="Times New Roman" w:hAnsi="Times New Roman" w:cs="Times New Roman"/>
          <w:sz w:val="24"/>
          <w:szCs w:val="24"/>
        </w:rPr>
        <w:t>) sebesar 0,330 yang berarti bahwa variabel independen berkontribusi mempengaruhi variabel dependen sebesar 0,330 atau 33% sedangkan sisanya dipengaruhi variabel diluar model</w:t>
      </w:r>
    </w:p>
    <w:p w:rsidR="005B597E" w:rsidRPr="005B597E" w:rsidRDefault="005B597E" w:rsidP="005B597E">
      <w:pPr>
        <w:jc w:val="both"/>
        <w:rPr>
          <w:rFonts w:ascii="Times New Roman" w:hAnsi="Times New Roman" w:cs="Times New Roman"/>
          <w:b/>
          <w:sz w:val="24"/>
          <w:szCs w:val="24"/>
        </w:rPr>
      </w:pPr>
      <w:r>
        <w:rPr>
          <w:rFonts w:ascii="Times New Roman" w:hAnsi="Times New Roman" w:cs="Times New Roman"/>
          <w:b/>
          <w:sz w:val="24"/>
          <w:szCs w:val="24"/>
        </w:rPr>
        <w:t>Uji Moderated Regression Analysis (MRA)</w:t>
      </w:r>
    </w:p>
    <w:p w:rsidR="001E2800" w:rsidRDefault="005B597E" w:rsidP="001E2800">
      <w:pPr>
        <w:pStyle w:val="BodyText"/>
        <w:spacing w:line="276" w:lineRule="auto"/>
        <w:ind w:firstLine="720"/>
        <w:jc w:val="both"/>
      </w:pPr>
      <w:bookmarkStart w:id="54" w:name="_Toc132529731"/>
      <w:r w:rsidRPr="00440CD7">
        <w:rPr>
          <w:bCs/>
        </w:rPr>
        <w:t>Penelitian</w:t>
      </w:r>
      <w:r w:rsidRPr="00440CD7">
        <w:t xml:space="preserve"> ini menggunakan analisis moderasi regresi </w:t>
      </w:r>
      <w:r w:rsidRPr="00440CD7">
        <w:rPr>
          <w:i/>
        </w:rPr>
        <w:t>Moderated Regression Analisys</w:t>
      </w:r>
      <w:r w:rsidRPr="00440CD7">
        <w:t xml:space="preserve"> (MRA) adalah pengujian interaksi khusus regresi linier berganda dimana dalam persamaannya mengandung unsur interaksi (perkalian dua atau lebih variabel independen) Untuk menggunakan MRA dengan satu variabel prediktor (X), maka harus membandingkan tiga persamaan regresi untuk menentukan jenis variabel moderator. (Ghozali, 2018: 227) Ketiga persamaan tersebut adalah:</w:t>
      </w:r>
      <w:bookmarkEnd w:id="54"/>
      <w:r w:rsidRPr="00440CD7">
        <w:t xml:space="preserve"> </w:t>
      </w:r>
      <w:bookmarkStart w:id="55" w:name="_Toc132529732"/>
    </w:p>
    <w:p w:rsidR="005B597E" w:rsidRPr="001E2800" w:rsidRDefault="005B597E" w:rsidP="001E2800">
      <w:pPr>
        <w:pStyle w:val="BodyText"/>
        <w:spacing w:line="276" w:lineRule="auto"/>
        <w:jc w:val="both"/>
        <w:rPr>
          <w:sz w:val="20"/>
          <w:szCs w:val="20"/>
        </w:rPr>
      </w:pPr>
      <m:oMath>
        <m:r>
          <m:rPr>
            <m:sty m:val="bi"/>
          </m:rPr>
          <w:rPr>
            <w:rFonts w:ascii="Cambria Math" w:hAnsi="Cambria Math"/>
            <w:sz w:val="20"/>
            <w:szCs w:val="20"/>
          </w:rPr>
          <m:t>Yi</m:t>
        </m:r>
        <m:r>
          <m:rPr>
            <m:sty m:val="p"/>
          </m:rPr>
          <w:rPr>
            <w:rFonts w:ascii="Cambria Math" w:hAnsi="Cambria Math"/>
            <w:sz w:val="20"/>
            <w:szCs w:val="20"/>
          </w:rPr>
          <m:t>=</m:t>
        </m:r>
        <m:r>
          <m:rPr>
            <m:sty m:val="bi"/>
          </m:rPr>
          <w:rPr>
            <w:rFonts w:ascii="Cambria Math" w:hAnsi="Cambria Math"/>
            <w:sz w:val="20"/>
            <w:szCs w:val="20"/>
          </w:rPr>
          <m:t>α</m:t>
        </m:r>
        <m:r>
          <m:rPr>
            <m:sty m:val="p"/>
          </m:rPr>
          <w:rPr>
            <w:rFonts w:ascii="Cambria Math" w:hAnsi="Cambria Math"/>
            <w:sz w:val="20"/>
            <w:szCs w:val="20"/>
          </w:rPr>
          <m:t>+</m:t>
        </m:r>
        <m:r>
          <m:rPr>
            <m:sty m:val="bi"/>
          </m:rPr>
          <w:rPr>
            <w:rFonts w:ascii="Cambria Math" w:hAnsi="Cambria Math"/>
            <w:sz w:val="20"/>
            <w:szCs w:val="20"/>
          </w:rPr>
          <m:t>β</m:t>
        </m:r>
        <m:r>
          <m:rPr>
            <m:sty m:val="b"/>
          </m:rPr>
          <w:rPr>
            <w:rFonts w:ascii="Cambria Math" w:hAnsi="Cambria Math"/>
            <w:sz w:val="20"/>
            <w:szCs w:val="20"/>
          </w:rPr>
          <m:t>1</m:t>
        </m:r>
        <m:r>
          <m:rPr>
            <m:sty m:val="bi"/>
          </m:rPr>
          <w:rPr>
            <w:rFonts w:ascii="Cambria Math" w:hAnsi="Cambria Math"/>
            <w:sz w:val="20"/>
            <w:szCs w:val="20"/>
          </w:rPr>
          <m:t>Xi</m:t>
        </m:r>
        <m:r>
          <m:rPr>
            <m:sty m:val="p"/>
          </m:rPr>
          <w:rPr>
            <w:rFonts w:ascii="Cambria Math" w:hAnsi="Cambria Math"/>
            <w:sz w:val="20"/>
            <w:szCs w:val="20"/>
          </w:rPr>
          <m:t>+</m:t>
        </m:r>
        <m:r>
          <m:rPr>
            <m:sty m:val="bi"/>
          </m:rPr>
          <w:rPr>
            <w:rFonts w:ascii="Cambria Math" w:hAnsi="Cambria Math"/>
            <w:sz w:val="20"/>
            <w:szCs w:val="20"/>
          </w:rPr>
          <m:t>ε</m:t>
        </m:r>
      </m:oMath>
      <w:r w:rsidRPr="001E2800">
        <w:rPr>
          <w:sz w:val="20"/>
          <w:szCs w:val="20"/>
        </w:rPr>
        <w:tab/>
      </w:r>
      <w:r w:rsidR="001E2800" w:rsidRPr="001E2800">
        <w:rPr>
          <w:sz w:val="20"/>
          <w:szCs w:val="20"/>
        </w:rPr>
        <w:tab/>
      </w:r>
      <w:r w:rsidR="001E2800" w:rsidRPr="001E2800">
        <w:rPr>
          <w:sz w:val="20"/>
          <w:szCs w:val="20"/>
        </w:rPr>
        <w:tab/>
      </w:r>
      <w:r w:rsidRPr="001E2800">
        <w:rPr>
          <w:b/>
          <w:sz w:val="20"/>
          <w:szCs w:val="20"/>
        </w:rPr>
        <w:t>(10.4)</w:t>
      </w:r>
      <w:bookmarkEnd w:id="55"/>
    </w:p>
    <w:p w:rsidR="001E2800" w:rsidRPr="001E2800" w:rsidRDefault="005B597E" w:rsidP="001E2800">
      <w:pPr>
        <w:jc w:val="both"/>
        <w:rPr>
          <w:rFonts w:ascii="Times New Roman" w:hAnsi="Times New Roman" w:cs="Times New Roman"/>
          <w:b/>
          <w:sz w:val="20"/>
          <w:szCs w:val="20"/>
        </w:rPr>
      </w:pPr>
      <w:bookmarkStart w:id="56" w:name="_Toc132529733"/>
      <m:oMath>
        <m:r>
          <m:rPr>
            <m:sty m:val="bi"/>
          </m:rPr>
          <w:rPr>
            <w:rFonts w:ascii="Cambria Math" w:hAnsi="Cambria Math" w:cs="Times New Roman"/>
            <w:sz w:val="20"/>
            <w:szCs w:val="20"/>
          </w:rPr>
          <m:t>Yi</m:t>
        </m:r>
        <m:r>
          <m:rPr>
            <m:sty m:val="p"/>
          </m:rPr>
          <w:rPr>
            <w:rFonts w:ascii="Cambria Math" w:hAnsi="Cambria Math" w:cs="Times New Roman"/>
            <w:sz w:val="20"/>
            <w:szCs w:val="20"/>
          </w:rPr>
          <m:t>=</m:t>
        </m:r>
        <m:r>
          <m:rPr>
            <m:sty m:val="bi"/>
          </m:rPr>
          <w:rPr>
            <w:rFonts w:ascii="Cambria Math" w:hAnsi="Cambria Math" w:cs="Times New Roman"/>
            <w:sz w:val="20"/>
            <w:szCs w:val="20"/>
          </w:rPr>
          <m:t>α</m:t>
        </m:r>
        <m:r>
          <m:rPr>
            <m:sty m:val="p"/>
          </m:rPr>
          <w:rPr>
            <w:rFonts w:ascii="Cambria Math" w:hAnsi="Cambria Math" w:cs="Times New Roman"/>
            <w:sz w:val="20"/>
            <w:szCs w:val="20"/>
          </w:rPr>
          <m:t>+</m:t>
        </m:r>
        <m:r>
          <m:rPr>
            <m:sty m:val="bi"/>
          </m:rPr>
          <w:rPr>
            <w:rFonts w:ascii="Cambria Math" w:hAnsi="Cambria Math" w:cs="Times New Roman"/>
            <w:sz w:val="20"/>
            <w:szCs w:val="20"/>
          </w:rPr>
          <m:t>β</m:t>
        </m:r>
        <m:r>
          <m:rPr>
            <m:sty m:val="b"/>
          </m:rPr>
          <w:rPr>
            <w:rFonts w:ascii="Cambria Math" w:hAnsi="Cambria Math" w:cs="Times New Roman"/>
            <w:sz w:val="20"/>
            <w:szCs w:val="20"/>
          </w:rPr>
          <m:t>1</m:t>
        </m:r>
        <m:r>
          <m:rPr>
            <m:sty m:val="bi"/>
          </m:rPr>
          <w:rPr>
            <w:rFonts w:ascii="Cambria Math" w:hAnsi="Cambria Math" w:cs="Times New Roman"/>
            <w:sz w:val="20"/>
            <w:szCs w:val="20"/>
          </w:rPr>
          <m:t>Xi</m:t>
        </m:r>
        <m:r>
          <m:rPr>
            <m:sty m:val="p"/>
          </m:rPr>
          <w:rPr>
            <w:rFonts w:ascii="Cambria Math" w:hAnsi="Cambria Math" w:cs="Times New Roman"/>
            <w:sz w:val="20"/>
            <w:szCs w:val="20"/>
          </w:rPr>
          <m:t>+</m:t>
        </m:r>
        <m:r>
          <m:rPr>
            <m:sty m:val="bi"/>
          </m:rPr>
          <w:rPr>
            <w:rFonts w:ascii="Cambria Math" w:hAnsi="Cambria Math" w:cs="Times New Roman"/>
            <w:sz w:val="20"/>
            <w:szCs w:val="20"/>
          </w:rPr>
          <m:t>β</m:t>
        </m:r>
        <m:r>
          <m:rPr>
            <m:sty m:val="b"/>
          </m:rPr>
          <w:rPr>
            <w:rFonts w:ascii="Cambria Math" w:hAnsi="Cambria Math" w:cs="Times New Roman"/>
            <w:sz w:val="20"/>
            <w:szCs w:val="20"/>
          </w:rPr>
          <m:t>2</m:t>
        </m:r>
        <m:r>
          <m:rPr>
            <m:sty m:val="bi"/>
          </m:rPr>
          <w:rPr>
            <w:rFonts w:ascii="Cambria Math" w:hAnsi="Cambria Math" w:cs="Times New Roman"/>
            <w:sz w:val="20"/>
            <w:szCs w:val="20"/>
          </w:rPr>
          <m:t>Zi</m:t>
        </m:r>
        <m:r>
          <m:rPr>
            <m:sty m:val="p"/>
          </m:rPr>
          <w:rPr>
            <w:rFonts w:ascii="Cambria Math" w:hAnsi="Cambria Math" w:cs="Times New Roman"/>
            <w:sz w:val="20"/>
            <w:szCs w:val="20"/>
          </w:rPr>
          <m:t>+</m:t>
        </m:r>
        <m:r>
          <m:rPr>
            <m:sty m:val="bi"/>
          </m:rPr>
          <w:rPr>
            <w:rFonts w:ascii="Cambria Math" w:hAnsi="Cambria Math" w:cs="Times New Roman"/>
            <w:sz w:val="20"/>
            <w:szCs w:val="20"/>
          </w:rPr>
          <m:t>ε</m:t>
        </m:r>
      </m:oMath>
      <w:r w:rsidRPr="001E2800">
        <w:rPr>
          <w:rFonts w:ascii="Times New Roman" w:hAnsi="Times New Roman" w:cs="Times New Roman"/>
          <w:sz w:val="20"/>
          <w:szCs w:val="20"/>
        </w:rPr>
        <w:tab/>
      </w:r>
      <w:r w:rsidRPr="001E2800">
        <w:rPr>
          <w:rFonts w:ascii="Times New Roman" w:hAnsi="Times New Roman" w:cs="Times New Roman"/>
          <w:sz w:val="20"/>
          <w:szCs w:val="20"/>
        </w:rPr>
        <w:tab/>
      </w:r>
      <w:r w:rsidRPr="001E2800">
        <w:rPr>
          <w:rFonts w:ascii="Times New Roman" w:hAnsi="Times New Roman" w:cs="Times New Roman"/>
          <w:b/>
          <w:sz w:val="20"/>
          <w:szCs w:val="20"/>
        </w:rPr>
        <w:t>(10.5)</w:t>
      </w:r>
      <w:bookmarkStart w:id="57" w:name="_Toc132529734"/>
      <w:bookmarkEnd w:id="56"/>
    </w:p>
    <w:p w:rsidR="005B597E" w:rsidRPr="001E2800" w:rsidRDefault="005B597E" w:rsidP="001E2800">
      <w:pPr>
        <w:jc w:val="both"/>
        <w:rPr>
          <w:rFonts w:ascii="Times New Roman" w:hAnsi="Times New Roman" w:cs="Times New Roman"/>
          <w:b/>
          <w:sz w:val="20"/>
          <w:szCs w:val="20"/>
        </w:rPr>
      </w:pPr>
      <m:oMath>
        <m:r>
          <m:rPr>
            <m:sty m:val="bi"/>
          </m:rPr>
          <w:rPr>
            <w:rFonts w:ascii="Cambria Math" w:hAnsi="Cambria Math" w:cs="Times New Roman"/>
            <w:sz w:val="20"/>
            <w:szCs w:val="20"/>
          </w:rPr>
          <m:t>Yi</m:t>
        </m:r>
        <m:r>
          <m:rPr>
            <m:sty m:val="p"/>
          </m:rPr>
          <w:rPr>
            <w:rFonts w:ascii="Cambria Math" w:hAnsi="Cambria Math" w:cs="Times New Roman"/>
            <w:sz w:val="20"/>
            <w:szCs w:val="20"/>
          </w:rPr>
          <m:t>=</m:t>
        </m:r>
        <m:r>
          <m:rPr>
            <m:sty m:val="bi"/>
          </m:rPr>
          <w:rPr>
            <w:rFonts w:ascii="Cambria Math" w:hAnsi="Cambria Math" w:cs="Times New Roman"/>
            <w:sz w:val="20"/>
            <w:szCs w:val="20"/>
          </w:rPr>
          <m:t>α</m:t>
        </m:r>
        <m:r>
          <m:rPr>
            <m:sty m:val="p"/>
          </m:rPr>
          <w:rPr>
            <w:rFonts w:ascii="Cambria Math" w:hAnsi="Cambria Math" w:cs="Times New Roman"/>
            <w:sz w:val="20"/>
            <w:szCs w:val="20"/>
          </w:rPr>
          <m:t>+</m:t>
        </m:r>
        <m:r>
          <m:rPr>
            <m:sty m:val="bi"/>
          </m:rPr>
          <w:rPr>
            <w:rFonts w:ascii="Cambria Math" w:hAnsi="Cambria Math" w:cs="Times New Roman"/>
            <w:sz w:val="20"/>
            <w:szCs w:val="20"/>
          </w:rPr>
          <m:t>β</m:t>
        </m:r>
        <m:r>
          <m:rPr>
            <m:sty m:val="b"/>
          </m:rPr>
          <w:rPr>
            <w:rFonts w:ascii="Cambria Math" w:hAnsi="Cambria Math" w:cs="Times New Roman"/>
            <w:sz w:val="20"/>
            <w:szCs w:val="20"/>
          </w:rPr>
          <m:t>1</m:t>
        </m:r>
        <m:r>
          <m:rPr>
            <m:sty m:val="bi"/>
          </m:rPr>
          <w:rPr>
            <w:rFonts w:ascii="Cambria Math" w:hAnsi="Cambria Math" w:cs="Times New Roman"/>
            <w:sz w:val="20"/>
            <w:szCs w:val="20"/>
          </w:rPr>
          <m:t>Xi</m:t>
        </m:r>
        <m:r>
          <m:rPr>
            <m:sty m:val="p"/>
          </m:rPr>
          <w:rPr>
            <w:rFonts w:ascii="Cambria Math" w:hAnsi="Cambria Math" w:cs="Times New Roman"/>
            <w:sz w:val="20"/>
            <w:szCs w:val="20"/>
          </w:rPr>
          <m:t>+</m:t>
        </m:r>
        <m:r>
          <m:rPr>
            <m:sty m:val="bi"/>
          </m:rPr>
          <w:rPr>
            <w:rFonts w:ascii="Cambria Math" w:hAnsi="Cambria Math" w:cs="Times New Roman"/>
            <w:sz w:val="20"/>
            <w:szCs w:val="20"/>
          </w:rPr>
          <m:t>β</m:t>
        </m:r>
        <m:r>
          <m:rPr>
            <m:sty m:val="b"/>
          </m:rPr>
          <w:rPr>
            <w:rFonts w:ascii="Cambria Math" w:hAnsi="Cambria Math" w:cs="Times New Roman"/>
            <w:sz w:val="20"/>
            <w:szCs w:val="20"/>
          </w:rPr>
          <m:t>2</m:t>
        </m:r>
        <m:r>
          <m:rPr>
            <m:sty m:val="bi"/>
          </m:rPr>
          <w:rPr>
            <w:rFonts w:ascii="Cambria Math" w:hAnsi="Cambria Math" w:cs="Times New Roman"/>
            <w:sz w:val="20"/>
            <w:szCs w:val="20"/>
          </w:rPr>
          <m:t>Zi</m:t>
        </m:r>
        <m:r>
          <m:rPr>
            <m:sty m:val="p"/>
          </m:rPr>
          <w:rPr>
            <w:rFonts w:ascii="Cambria Math" w:hAnsi="Cambria Math" w:cs="Times New Roman"/>
            <w:sz w:val="20"/>
            <w:szCs w:val="20"/>
          </w:rPr>
          <m:t>+</m:t>
        </m:r>
        <m:r>
          <m:rPr>
            <m:sty m:val="bi"/>
          </m:rPr>
          <w:rPr>
            <w:rFonts w:ascii="Cambria Math" w:hAnsi="Cambria Math" w:cs="Times New Roman"/>
            <w:sz w:val="20"/>
            <w:szCs w:val="20"/>
          </w:rPr>
          <m:t>β</m:t>
        </m:r>
        <m:r>
          <m:rPr>
            <m:sty m:val="b"/>
          </m:rPr>
          <w:rPr>
            <w:rFonts w:ascii="Cambria Math" w:hAnsi="Cambria Math" w:cs="Times New Roman"/>
            <w:sz w:val="20"/>
            <w:szCs w:val="20"/>
          </w:rPr>
          <m:t>3</m:t>
        </m:r>
        <m:r>
          <m:rPr>
            <m:sty m:val="bi"/>
          </m:rPr>
          <w:rPr>
            <w:rFonts w:ascii="Cambria Math" w:hAnsi="Cambria Math" w:cs="Times New Roman"/>
            <w:sz w:val="20"/>
            <w:szCs w:val="20"/>
          </w:rPr>
          <m:t>Xi</m:t>
        </m:r>
        <m:r>
          <m:rPr>
            <m:sty m:val="p"/>
          </m:rPr>
          <w:rPr>
            <w:rFonts w:ascii="Cambria Math" w:hAnsi="Cambria Math" w:cs="Times New Roman"/>
            <w:sz w:val="20"/>
            <w:szCs w:val="20"/>
          </w:rPr>
          <m:t>*</m:t>
        </m:r>
        <m:r>
          <m:rPr>
            <m:sty m:val="bi"/>
          </m:rPr>
          <w:rPr>
            <w:rFonts w:ascii="Cambria Math" w:hAnsi="Cambria Math" w:cs="Times New Roman"/>
            <w:sz w:val="20"/>
            <w:szCs w:val="20"/>
          </w:rPr>
          <m:t>Zi</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ε</m:t>
        </m:r>
      </m:oMath>
      <w:r w:rsidR="001E2800" w:rsidRPr="001E2800">
        <w:rPr>
          <w:rFonts w:ascii="Times New Roman" w:hAnsi="Times New Roman" w:cs="Times New Roman"/>
          <w:sz w:val="20"/>
          <w:szCs w:val="20"/>
        </w:rPr>
        <w:t xml:space="preserve"> </w:t>
      </w:r>
      <w:r w:rsidR="001E2800">
        <w:rPr>
          <w:rFonts w:ascii="Times New Roman" w:hAnsi="Times New Roman" w:cs="Times New Roman"/>
          <w:sz w:val="20"/>
          <w:szCs w:val="20"/>
        </w:rPr>
        <w:tab/>
      </w:r>
      <w:r w:rsidRPr="001E2800">
        <w:rPr>
          <w:rFonts w:ascii="Times New Roman" w:hAnsi="Times New Roman" w:cs="Times New Roman"/>
          <w:b/>
          <w:sz w:val="20"/>
          <w:szCs w:val="20"/>
        </w:rPr>
        <w:t>(10.6)</w:t>
      </w:r>
      <w:bookmarkStart w:id="58" w:name="_Toc132529735"/>
      <w:bookmarkEnd w:id="57"/>
    </w:p>
    <w:p w:rsidR="005B597E" w:rsidRPr="00440CD7" w:rsidRDefault="005B597E" w:rsidP="001E2800">
      <w:pPr>
        <w:spacing w:after="0"/>
        <w:jc w:val="both"/>
        <w:rPr>
          <w:rFonts w:ascii="Times New Roman" w:hAnsi="Times New Roman" w:cs="Times New Roman"/>
          <w:b/>
          <w:sz w:val="24"/>
          <w:szCs w:val="24"/>
        </w:rPr>
      </w:pPr>
      <w:r w:rsidRPr="00440CD7">
        <w:rPr>
          <w:rFonts w:ascii="Times New Roman" w:hAnsi="Times New Roman" w:cs="Times New Roman"/>
          <w:sz w:val="24"/>
          <w:szCs w:val="24"/>
        </w:rPr>
        <w:t xml:space="preserve">Dasar pengambilan keputusan adalah sebagai </w:t>
      </w:r>
      <w:proofErr w:type="gramStart"/>
      <w:r w:rsidRPr="00440CD7">
        <w:rPr>
          <w:rFonts w:ascii="Times New Roman" w:hAnsi="Times New Roman" w:cs="Times New Roman"/>
          <w:sz w:val="24"/>
          <w:szCs w:val="24"/>
        </w:rPr>
        <w:t>berikut :</w:t>
      </w:r>
      <w:bookmarkEnd w:id="58"/>
      <w:proofErr w:type="gramEnd"/>
    </w:p>
    <w:p w:rsidR="005B597E" w:rsidRPr="00440CD7" w:rsidRDefault="005B597E" w:rsidP="001E2800">
      <w:pPr>
        <w:pStyle w:val="ListParagraph"/>
        <w:numPr>
          <w:ilvl w:val="0"/>
          <w:numId w:val="17"/>
        </w:numPr>
        <w:spacing w:after="0"/>
        <w:ind w:left="567" w:hanging="425"/>
        <w:jc w:val="both"/>
        <w:rPr>
          <w:rFonts w:ascii="Times New Roman" w:hAnsi="Times New Roman" w:cs="Times New Roman"/>
          <w:sz w:val="24"/>
          <w:szCs w:val="24"/>
        </w:rPr>
      </w:pPr>
      <w:bookmarkStart w:id="59" w:name="_Toc132529736"/>
      <w:r w:rsidRPr="00440CD7">
        <w:rPr>
          <w:rFonts w:ascii="Times New Roman" w:hAnsi="Times New Roman" w:cs="Times New Roman"/>
          <w:sz w:val="24"/>
          <w:szCs w:val="24"/>
        </w:rPr>
        <w:t>Variabel Z bukanlah variabel moderator, tetapi sebagai variabel prediktor (independen) jika persamaan (10.5) dan (10.6) tidak berbeda secara signifikan atau (</w:t>
      </w:r>
      <w:r w:rsidRPr="00440CD7">
        <w:rPr>
          <w:rFonts w:ascii="Cambria Math" w:hAnsi="Cambria Math" w:cs="Cambria Math"/>
          <w:sz w:val="24"/>
          <w:szCs w:val="24"/>
        </w:rPr>
        <w:t>𝜷</w:t>
      </w:r>
      <w:r w:rsidRPr="00440CD7">
        <w:rPr>
          <w:rFonts w:ascii="Times New Roman" w:hAnsi="Times New Roman" w:cs="Times New Roman"/>
          <w:sz w:val="24"/>
          <w:szCs w:val="24"/>
        </w:rPr>
        <w:t xml:space="preserve">3=0; </w:t>
      </w:r>
      <w:r w:rsidRPr="00440CD7">
        <w:rPr>
          <w:rFonts w:ascii="Cambria Math" w:hAnsi="Cambria Math" w:cs="Cambria Math"/>
          <w:sz w:val="24"/>
          <w:szCs w:val="24"/>
        </w:rPr>
        <w:t>𝜷</w:t>
      </w:r>
      <w:r w:rsidRPr="00440CD7">
        <w:rPr>
          <w:rFonts w:ascii="Times New Roman" w:hAnsi="Times New Roman" w:cs="Times New Roman"/>
          <w:sz w:val="24"/>
          <w:szCs w:val="24"/>
        </w:rPr>
        <w:t>2≠0)</w:t>
      </w:r>
      <w:bookmarkEnd w:id="59"/>
      <w:r w:rsidRPr="00440CD7">
        <w:rPr>
          <w:rFonts w:ascii="Times New Roman" w:hAnsi="Times New Roman" w:cs="Times New Roman"/>
          <w:sz w:val="24"/>
          <w:szCs w:val="24"/>
        </w:rPr>
        <w:t xml:space="preserve"> </w:t>
      </w:r>
    </w:p>
    <w:p w:rsidR="001E2800" w:rsidRDefault="005B597E" w:rsidP="005B597E">
      <w:pPr>
        <w:pStyle w:val="ListParagraph"/>
        <w:numPr>
          <w:ilvl w:val="0"/>
          <w:numId w:val="17"/>
        </w:numPr>
        <w:spacing w:after="0"/>
        <w:ind w:left="567" w:hanging="425"/>
        <w:jc w:val="both"/>
        <w:rPr>
          <w:rFonts w:ascii="Times New Roman" w:hAnsi="Times New Roman" w:cs="Times New Roman"/>
          <w:sz w:val="24"/>
          <w:szCs w:val="24"/>
        </w:rPr>
      </w:pPr>
      <w:r w:rsidRPr="00440CD7">
        <w:rPr>
          <w:rFonts w:ascii="Times New Roman" w:hAnsi="Times New Roman" w:cs="Times New Roman"/>
          <w:sz w:val="24"/>
          <w:szCs w:val="24"/>
        </w:rPr>
        <w:t>Variabel Z merupakan variabel pure moderator maka persamaan (10.4) dan (10.5) tidak berbeda, tetapi harus berbeda dengan persamaan (10.6) atau (</w:t>
      </w:r>
      <w:r w:rsidRPr="00440CD7">
        <w:rPr>
          <w:rFonts w:ascii="Cambria Math" w:hAnsi="Cambria Math" w:cs="Cambria Math"/>
          <w:sz w:val="24"/>
          <w:szCs w:val="24"/>
        </w:rPr>
        <w:t>𝜷</w:t>
      </w:r>
      <w:r w:rsidRPr="00440CD7">
        <w:rPr>
          <w:rFonts w:ascii="Times New Roman" w:hAnsi="Times New Roman" w:cs="Times New Roman"/>
          <w:sz w:val="24"/>
          <w:szCs w:val="24"/>
        </w:rPr>
        <w:t xml:space="preserve">2 = 0; </w:t>
      </w:r>
      <w:r w:rsidRPr="00440CD7">
        <w:rPr>
          <w:rFonts w:ascii="Cambria Math" w:hAnsi="Cambria Math" w:cs="Cambria Math"/>
          <w:sz w:val="24"/>
          <w:szCs w:val="24"/>
        </w:rPr>
        <w:t>𝜷</w:t>
      </w:r>
      <w:r w:rsidRPr="00440CD7">
        <w:rPr>
          <w:rFonts w:ascii="Times New Roman" w:hAnsi="Times New Roman" w:cs="Times New Roman"/>
          <w:sz w:val="24"/>
          <w:szCs w:val="24"/>
        </w:rPr>
        <w:t xml:space="preserve">3 ≠0) </w:t>
      </w:r>
      <w:bookmarkStart w:id="60" w:name="_Toc132529738"/>
    </w:p>
    <w:p w:rsidR="005B597E" w:rsidRDefault="005B597E" w:rsidP="005B597E">
      <w:pPr>
        <w:pStyle w:val="ListParagraph"/>
        <w:numPr>
          <w:ilvl w:val="0"/>
          <w:numId w:val="17"/>
        </w:numPr>
        <w:spacing w:after="0"/>
        <w:ind w:left="567" w:hanging="425"/>
        <w:jc w:val="both"/>
        <w:rPr>
          <w:rFonts w:ascii="Times New Roman" w:hAnsi="Times New Roman" w:cs="Times New Roman"/>
          <w:sz w:val="24"/>
          <w:szCs w:val="24"/>
        </w:rPr>
      </w:pPr>
      <w:r w:rsidRPr="001E2800">
        <w:rPr>
          <w:rFonts w:ascii="Times New Roman" w:hAnsi="Times New Roman" w:cs="Times New Roman"/>
          <w:sz w:val="24"/>
          <w:szCs w:val="24"/>
        </w:rPr>
        <w:t>Variabel Z merupakan variabel quasi moderator jika persamaan (10.4), (10.5) dan (10.6) harus berbeda satu dengan lainnya atau (</w:t>
      </w:r>
      <w:r w:rsidRPr="001E2800">
        <w:rPr>
          <w:rFonts w:ascii="Cambria Math" w:hAnsi="Cambria Math" w:cs="Cambria Math"/>
          <w:sz w:val="24"/>
          <w:szCs w:val="24"/>
        </w:rPr>
        <w:t>𝜷</w:t>
      </w:r>
      <w:r w:rsidRPr="001E2800">
        <w:rPr>
          <w:rFonts w:ascii="Times New Roman" w:hAnsi="Times New Roman" w:cs="Times New Roman"/>
          <w:sz w:val="24"/>
          <w:szCs w:val="24"/>
        </w:rPr>
        <w:t>2≠</w:t>
      </w:r>
      <w:r w:rsidRPr="001E2800">
        <w:rPr>
          <w:rFonts w:ascii="Cambria Math" w:hAnsi="Cambria Math" w:cs="Cambria Math"/>
          <w:sz w:val="24"/>
          <w:szCs w:val="24"/>
        </w:rPr>
        <w:t>𝜷</w:t>
      </w:r>
      <w:r w:rsidRPr="001E2800">
        <w:rPr>
          <w:rFonts w:ascii="Times New Roman" w:hAnsi="Times New Roman" w:cs="Times New Roman"/>
          <w:sz w:val="24"/>
          <w:szCs w:val="24"/>
        </w:rPr>
        <w:t>3≠0)</w:t>
      </w:r>
      <w:bookmarkEnd w:id="60"/>
    </w:p>
    <w:p w:rsidR="001E2800" w:rsidRPr="001E2800" w:rsidRDefault="001E2800" w:rsidP="005B597E">
      <w:pPr>
        <w:pStyle w:val="ListParagraph"/>
        <w:numPr>
          <w:ilvl w:val="0"/>
          <w:numId w:val="17"/>
        </w:numPr>
        <w:spacing w:after="0"/>
        <w:ind w:left="567" w:hanging="425"/>
        <w:jc w:val="both"/>
        <w:rPr>
          <w:rFonts w:ascii="Times New Roman" w:hAnsi="Times New Roman" w:cs="Times New Roman"/>
          <w:sz w:val="24"/>
          <w:szCs w:val="24"/>
        </w:rPr>
        <w:sectPr w:rsidR="001E2800" w:rsidRPr="001E2800" w:rsidSect="004262F9">
          <w:type w:val="continuous"/>
          <w:pgSz w:w="12240" w:h="15840"/>
          <w:pgMar w:top="1440" w:right="1440" w:bottom="1440" w:left="1440" w:header="708" w:footer="708" w:gutter="0"/>
          <w:cols w:space="332"/>
          <w:docGrid w:linePitch="360"/>
        </w:sectPr>
      </w:pPr>
    </w:p>
    <w:p w:rsidR="00B652B1" w:rsidRPr="00B25681" w:rsidRDefault="005D0305" w:rsidP="005D0305">
      <w:pPr>
        <w:jc w:val="center"/>
        <w:rPr>
          <w:rFonts w:ascii="Times New Roman" w:hAnsi="Times New Roman" w:cs="Times New Roman"/>
          <w:b/>
          <w:sz w:val="24"/>
          <w:szCs w:val="24"/>
        </w:rPr>
      </w:pPr>
      <w:r w:rsidRPr="00B25681">
        <w:rPr>
          <w:rFonts w:ascii="Times New Roman" w:hAnsi="Times New Roman" w:cs="Times New Roman"/>
          <w:b/>
          <w:sz w:val="24"/>
          <w:szCs w:val="24"/>
        </w:rPr>
        <w:lastRenderedPageBreak/>
        <w:t>Hasil Uji Model 3 Literasi Keuangan Digital</w:t>
      </w:r>
    </w:p>
    <w:tbl>
      <w:tblPr>
        <w:tblW w:w="8411" w:type="dxa"/>
        <w:jc w:val="center"/>
        <w:tblInd w:w="-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60"/>
        <w:gridCol w:w="2273"/>
        <w:gridCol w:w="1084"/>
        <w:gridCol w:w="1080"/>
        <w:gridCol w:w="1190"/>
        <w:gridCol w:w="826"/>
        <w:gridCol w:w="1298"/>
      </w:tblGrid>
      <w:tr w:rsidR="005D0305" w:rsidTr="005D0305">
        <w:trPr>
          <w:cantSplit/>
          <w:trHeight w:val="237"/>
          <w:tblHeader/>
          <w:jc w:val="center"/>
        </w:trPr>
        <w:tc>
          <w:tcPr>
            <w:tcW w:w="8411" w:type="dxa"/>
            <w:gridSpan w:val="7"/>
            <w:tcBorders>
              <w:top w:val="nil"/>
              <w:left w:val="nil"/>
              <w:bottom w:val="nil"/>
              <w:right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5D0305" w:rsidTr="005D0305">
        <w:trPr>
          <w:cantSplit/>
          <w:trHeight w:val="403"/>
          <w:tblHeader/>
          <w:jc w:val="center"/>
        </w:trPr>
        <w:tc>
          <w:tcPr>
            <w:tcW w:w="2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r>
              <w:rPr>
                <w:rFonts w:ascii="Arial" w:hAnsi="Arial" w:cs="Arial"/>
                <w:sz w:val="18"/>
                <w:szCs w:val="18"/>
              </w:rPr>
              <w:t>Model</w:t>
            </w:r>
          </w:p>
        </w:tc>
        <w:tc>
          <w:tcPr>
            <w:tcW w:w="216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Unstandardized Coefficients</w:t>
            </w:r>
          </w:p>
        </w:tc>
        <w:tc>
          <w:tcPr>
            <w:tcW w:w="1190" w:type="dxa"/>
            <w:tcBorders>
              <w:top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Standardized Coefficients</w:t>
            </w:r>
          </w:p>
        </w:tc>
        <w:tc>
          <w:tcPr>
            <w:tcW w:w="82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4262F9" w:rsidP="005D0305">
            <w:pPr>
              <w:spacing w:after="0" w:line="240" w:lineRule="auto"/>
              <w:jc w:val="center"/>
              <w:rPr>
                <w:rFonts w:ascii="Arial" w:hAnsi="Arial" w:cs="Arial"/>
                <w:sz w:val="18"/>
                <w:szCs w:val="18"/>
              </w:rPr>
            </w:pPr>
            <w:r>
              <w:rPr>
                <w:rFonts w:ascii="Arial" w:hAnsi="Arial" w:cs="Arial"/>
                <w:sz w:val="18"/>
                <w:szCs w:val="18"/>
              </w:rPr>
              <w:t>T</w:t>
            </w:r>
          </w:p>
        </w:tc>
        <w:tc>
          <w:tcPr>
            <w:tcW w:w="129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Sig.</w:t>
            </w:r>
          </w:p>
        </w:tc>
      </w:tr>
      <w:tr w:rsidR="005D0305" w:rsidTr="005D0305">
        <w:trPr>
          <w:cantSplit/>
          <w:trHeight w:val="64"/>
          <w:tblHeader/>
          <w:jc w:val="center"/>
        </w:trPr>
        <w:tc>
          <w:tcPr>
            <w:tcW w:w="2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108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w:t>
            </w:r>
          </w:p>
        </w:tc>
        <w:tc>
          <w:tcPr>
            <w:tcW w:w="1080"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Std. Error</w:t>
            </w:r>
          </w:p>
        </w:tc>
        <w:tc>
          <w:tcPr>
            <w:tcW w:w="1190"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Beta</w:t>
            </w:r>
          </w:p>
        </w:tc>
        <w:tc>
          <w:tcPr>
            <w:tcW w:w="82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129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r>
      <w:tr w:rsidR="005D0305" w:rsidTr="005D0305">
        <w:trPr>
          <w:cantSplit/>
          <w:trHeight w:val="252"/>
          <w:tblHeader/>
          <w:jc w:val="center"/>
        </w:trPr>
        <w:tc>
          <w:tcPr>
            <w:tcW w:w="6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1</w:t>
            </w:r>
          </w:p>
        </w:tc>
        <w:tc>
          <w:tcPr>
            <w:tcW w:w="22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(Constant)</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8.436</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3.390</w:t>
            </w:r>
          </w:p>
        </w:tc>
        <w:tc>
          <w:tcPr>
            <w:tcW w:w="1190" w:type="dxa"/>
            <w:tcBorders>
              <w:top w:val="single" w:sz="16" w:space="0" w:color="000000"/>
              <w:bottom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826"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2.489</w:t>
            </w:r>
          </w:p>
        </w:tc>
        <w:tc>
          <w:tcPr>
            <w:tcW w:w="12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.015</w:t>
            </w:r>
          </w:p>
        </w:tc>
      </w:tr>
      <w:tr w:rsidR="005D0305" w:rsidTr="005D0305">
        <w:trPr>
          <w:cantSplit/>
          <w:trHeight w:val="261"/>
          <w:tblHeader/>
          <w:jc w:val="center"/>
        </w:trPr>
        <w:tc>
          <w:tcPr>
            <w:tcW w:w="6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2273" w:type="dxa"/>
            <w:tcBorders>
              <w:top w:val="nil"/>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Literasi Keuangan Digital</w:t>
            </w:r>
          </w:p>
        </w:tc>
        <w:tc>
          <w:tcPr>
            <w:tcW w:w="1084" w:type="dxa"/>
            <w:tcBorders>
              <w:top w:val="nil"/>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.186</w:t>
            </w:r>
          </w:p>
        </w:tc>
        <w:tc>
          <w:tcPr>
            <w:tcW w:w="1080"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.106</w:t>
            </w:r>
          </w:p>
        </w:tc>
        <w:tc>
          <w:tcPr>
            <w:tcW w:w="1190"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.153</w:t>
            </w:r>
          </w:p>
        </w:tc>
        <w:tc>
          <w:tcPr>
            <w:tcW w:w="826"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1.757</w:t>
            </w:r>
          </w:p>
        </w:tc>
        <w:tc>
          <w:tcPr>
            <w:tcW w:w="1298" w:type="dxa"/>
            <w:tcBorders>
              <w:top w:val="nil"/>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.082</w:t>
            </w:r>
          </w:p>
        </w:tc>
      </w:tr>
      <w:tr w:rsidR="005D0305" w:rsidTr="005D0305">
        <w:trPr>
          <w:cantSplit/>
          <w:trHeight w:val="23"/>
          <w:tblHeader/>
          <w:jc w:val="center"/>
        </w:trPr>
        <w:tc>
          <w:tcPr>
            <w:tcW w:w="6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22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Religiusitas</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.623</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.106</w:t>
            </w:r>
          </w:p>
        </w:tc>
        <w:tc>
          <w:tcPr>
            <w:tcW w:w="1190"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.512</w:t>
            </w:r>
          </w:p>
        </w:tc>
        <w:tc>
          <w:tcPr>
            <w:tcW w:w="826"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5.875</w:t>
            </w:r>
          </w:p>
        </w:tc>
        <w:tc>
          <w:tcPr>
            <w:tcW w:w="129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.000</w:t>
            </w:r>
          </w:p>
        </w:tc>
      </w:tr>
      <w:tr w:rsidR="005D0305" w:rsidTr="005D0305">
        <w:trPr>
          <w:cantSplit/>
          <w:trHeight w:val="245"/>
          <w:jc w:val="center"/>
        </w:trPr>
        <w:tc>
          <w:tcPr>
            <w:tcW w:w="4017" w:type="dxa"/>
            <w:gridSpan w:val="3"/>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a. Dependent Variable: Keputusan</w:t>
            </w:r>
          </w:p>
        </w:tc>
        <w:tc>
          <w:tcPr>
            <w:tcW w:w="1080"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1190"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826"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1298"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r>
    </w:tbl>
    <w:p w:rsidR="005D0305" w:rsidRDefault="005D0305" w:rsidP="005D0305">
      <w:pPr>
        <w:jc w:val="both"/>
        <w:rPr>
          <w:b/>
        </w:rPr>
      </w:pPr>
      <w:r>
        <w:rPr>
          <w:rFonts w:ascii="Times New Roman" w:hAnsi="Times New Roman" w:cs="Times New Roman"/>
          <w:sz w:val="24"/>
          <w:szCs w:val="24"/>
        </w:rPr>
        <w:t xml:space="preserve">       </w:t>
      </w: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5D0305" w:rsidRPr="00B25681" w:rsidRDefault="005D0305" w:rsidP="005D0305">
      <w:pPr>
        <w:jc w:val="center"/>
        <w:rPr>
          <w:rFonts w:ascii="Times New Roman" w:hAnsi="Times New Roman" w:cs="Times New Roman"/>
          <w:b/>
          <w:sz w:val="24"/>
          <w:szCs w:val="24"/>
        </w:rPr>
      </w:pPr>
      <w:r w:rsidRPr="00B25681">
        <w:rPr>
          <w:rFonts w:ascii="Times New Roman" w:hAnsi="Times New Roman" w:cs="Times New Roman"/>
          <w:b/>
          <w:sz w:val="24"/>
          <w:szCs w:val="24"/>
        </w:rPr>
        <w:t>Hasil Uji Model 3 Literasi Keuangan Digital</w:t>
      </w:r>
    </w:p>
    <w:tbl>
      <w:tblPr>
        <w:tblW w:w="89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19"/>
        <w:gridCol w:w="2783"/>
        <w:gridCol w:w="1134"/>
        <w:gridCol w:w="993"/>
        <w:gridCol w:w="1275"/>
        <w:gridCol w:w="709"/>
        <w:gridCol w:w="1418"/>
      </w:tblGrid>
      <w:tr w:rsidR="005D0305" w:rsidTr="005D0305">
        <w:trPr>
          <w:cantSplit/>
          <w:trHeight w:val="443"/>
          <w:tblHeader/>
        </w:trPr>
        <w:tc>
          <w:tcPr>
            <w:tcW w:w="8931" w:type="dxa"/>
            <w:gridSpan w:val="7"/>
            <w:tcBorders>
              <w:top w:val="nil"/>
              <w:left w:val="nil"/>
              <w:bottom w:val="nil"/>
              <w:right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5D0305" w:rsidTr="005D0305">
        <w:trPr>
          <w:cantSplit/>
          <w:trHeight w:val="717"/>
          <w:tblHeader/>
        </w:trPr>
        <w:tc>
          <w:tcPr>
            <w:tcW w:w="340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r>
              <w:rPr>
                <w:rFonts w:ascii="Arial" w:hAnsi="Arial" w:cs="Arial"/>
                <w:sz w:val="18"/>
                <w:szCs w:val="18"/>
              </w:rPr>
              <w:lastRenderedPageBreak/>
              <w:t>Model</w:t>
            </w:r>
          </w:p>
        </w:tc>
        <w:tc>
          <w:tcPr>
            <w:tcW w:w="212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Unstandardized Coefficients</w:t>
            </w:r>
          </w:p>
        </w:tc>
        <w:tc>
          <w:tcPr>
            <w:tcW w:w="1275" w:type="dxa"/>
            <w:tcBorders>
              <w:top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Standardized Coefficients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4262F9" w:rsidP="005D0305">
            <w:pPr>
              <w:spacing w:after="0" w:line="240" w:lineRule="auto"/>
              <w:jc w:val="center"/>
              <w:rPr>
                <w:rFonts w:ascii="Arial" w:hAnsi="Arial" w:cs="Arial"/>
                <w:sz w:val="18"/>
                <w:szCs w:val="18"/>
              </w:rPr>
            </w:pPr>
            <w:r>
              <w:rPr>
                <w:rFonts w:ascii="Arial" w:hAnsi="Arial" w:cs="Arial"/>
                <w:sz w:val="18"/>
                <w:szCs w:val="18"/>
              </w:rPr>
              <w:t>T</w:t>
            </w:r>
          </w:p>
        </w:tc>
        <w:tc>
          <w:tcPr>
            <w:tcW w:w="141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Sig.</w:t>
            </w:r>
          </w:p>
        </w:tc>
      </w:tr>
      <w:tr w:rsidR="005D0305" w:rsidTr="005D0305">
        <w:trPr>
          <w:cantSplit/>
          <w:trHeight w:val="119"/>
          <w:tblHeader/>
        </w:trPr>
        <w:tc>
          <w:tcPr>
            <w:tcW w:w="340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w:t>
            </w:r>
          </w:p>
        </w:tc>
        <w:tc>
          <w:tcPr>
            <w:tcW w:w="993"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Std. Error</w:t>
            </w:r>
          </w:p>
        </w:tc>
        <w:tc>
          <w:tcPr>
            <w:tcW w:w="1275"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Beta</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141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r>
      <w:tr w:rsidR="005D0305" w:rsidTr="005D0305">
        <w:trPr>
          <w:cantSplit/>
          <w:trHeight w:val="250"/>
          <w:tblHeader/>
        </w:trPr>
        <w:tc>
          <w:tcPr>
            <w:tcW w:w="61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1</w:t>
            </w:r>
          </w:p>
        </w:tc>
        <w:tc>
          <w:tcPr>
            <w:tcW w:w="27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-1.870</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16.044</w:t>
            </w:r>
          </w:p>
        </w:tc>
        <w:tc>
          <w:tcPr>
            <w:tcW w:w="1275" w:type="dxa"/>
            <w:tcBorders>
              <w:top w:val="single" w:sz="16" w:space="0" w:color="000000"/>
              <w:bottom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-.117</w:t>
            </w:r>
          </w:p>
        </w:tc>
        <w:tc>
          <w:tcPr>
            <w:tcW w:w="141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.907</w:t>
            </w:r>
          </w:p>
        </w:tc>
      </w:tr>
      <w:tr w:rsidR="005D0305" w:rsidTr="005D0305">
        <w:trPr>
          <w:cantSplit/>
          <w:trHeight w:val="244"/>
          <w:tblHeader/>
        </w:trPr>
        <w:tc>
          <w:tcPr>
            <w:tcW w:w="6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2783" w:type="dxa"/>
            <w:tcBorders>
              <w:top w:val="nil"/>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Literasi Keuangan Digital</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.507</w:t>
            </w:r>
          </w:p>
        </w:tc>
        <w:tc>
          <w:tcPr>
            <w:tcW w:w="993"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.501</w:t>
            </w:r>
          </w:p>
        </w:tc>
        <w:tc>
          <w:tcPr>
            <w:tcW w:w="1275"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.418</w:t>
            </w:r>
          </w:p>
        </w:tc>
        <w:tc>
          <w:tcPr>
            <w:tcW w:w="709"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1.013</w:t>
            </w:r>
          </w:p>
        </w:tc>
        <w:tc>
          <w:tcPr>
            <w:tcW w:w="1418" w:type="dxa"/>
            <w:tcBorders>
              <w:top w:val="nil"/>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.314</w:t>
            </w:r>
          </w:p>
        </w:tc>
      </w:tr>
      <w:tr w:rsidR="005D0305" w:rsidTr="005D0305">
        <w:trPr>
          <w:cantSplit/>
          <w:trHeight w:val="286"/>
          <w:tblHeader/>
        </w:trPr>
        <w:tc>
          <w:tcPr>
            <w:tcW w:w="6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2783" w:type="dxa"/>
            <w:tcBorders>
              <w:top w:val="nil"/>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Religiusitas</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1.168</w:t>
            </w:r>
          </w:p>
        </w:tc>
        <w:tc>
          <w:tcPr>
            <w:tcW w:w="993"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.836</w:t>
            </w:r>
          </w:p>
        </w:tc>
        <w:tc>
          <w:tcPr>
            <w:tcW w:w="1275"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.959</w:t>
            </w:r>
          </w:p>
        </w:tc>
        <w:tc>
          <w:tcPr>
            <w:tcW w:w="709"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1.397</w:t>
            </w:r>
          </w:p>
        </w:tc>
        <w:tc>
          <w:tcPr>
            <w:tcW w:w="1418" w:type="dxa"/>
            <w:tcBorders>
              <w:top w:val="nil"/>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.166</w:t>
            </w:r>
          </w:p>
        </w:tc>
      </w:tr>
      <w:tr w:rsidR="005D0305" w:rsidTr="005D0305">
        <w:trPr>
          <w:cantSplit/>
          <w:trHeight w:val="194"/>
          <w:tblHeader/>
        </w:trPr>
        <w:tc>
          <w:tcPr>
            <w:tcW w:w="6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27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X1Z</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-.017</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.026</w:t>
            </w:r>
          </w:p>
        </w:tc>
        <w:tc>
          <w:tcPr>
            <w:tcW w:w="1275"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-.588</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-.657</w:t>
            </w:r>
          </w:p>
        </w:tc>
        <w:tc>
          <w:tcPr>
            <w:tcW w:w="141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.513</w:t>
            </w:r>
          </w:p>
        </w:tc>
      </w:tr>
      <w:tr w:rsidR="005D0305" w:rsidTr="005D0305">
        <w:trPr>
          <w:cantSplit/>
          <w:trHeight w:val="430"/>
        </w:trPr>
        <w:tc>
          <w:tcPr>
            <w:tcW w:w="4536" w:type="dxa"/>
            <w:gridSpan w:val="3"/>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a. Dependent Variable: Keputusan</w:t>
            </w:r>
          </w:p>
        </w:tc>
        <w:tc>
          <w:tcPr>
            <w:tcW w:w="993"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1275"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1418"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r>
    </w:tbl>
    <w:p w:rsidR="005D0305" w:rsidRDefault="005D0305" w:rsidP="00B652B1">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5D0305" w:rsidRDefault="005D0305" w:rsidP="005D0305">
      <w:pPr>
        <w:pStyle w:val="Caption"/>
        <w:keepNext/>
      </w:pPr>
      <w:r w:rsidRPr="002D39E9">
        <w:rPr>
          <w:b/>
        </w:rPr>
        <w:t>Hasil</w:t>
      </w:r>
      <w:r w:rsidRPr="0098091E">
        <w:rPr>
          <w:b/>
        </w:rPr>
        <w:t xml:space="preserve"> Uji Mode</w:t>
      </w:r>
      <w:r>
        <w:rPr>
          <w:b/>
        </w:rPr>
        <w:t>l 2 Kemudahan Prosedur</w:t>
      </w:r>
    </w:p>
    <w:tbl>
      <w:tblPr>
        <w:tblW w:w="8556" w:type="dxa"/>
        <w:jc w:val="center"/>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49"/>
        <w:gridCol w:w="1984"/>
        <w:gridCol w:w="1418"/>
        <w:gridCol w:w="1134"/>
        <w:gridCol w:w="1869"/>
        <w:gridCol w:w="851"/>
        <w:gridCol w:w="851"/>
      </w:tblGrid>
      <w:tr w:rsidR="005D0305" w:rsidTr="005D0305">
        <w:trPr>
          <w:cantSplit/>
          <w:trHeight w:val="427"/>
          <w:tblHeader/>
          <w:jc w:val="center"/>
        </w:trPr>
        <w:tc>
          <w:tcPr>
            <w:tcW w:w="8556" w:type="dxa"/>
            <w:gridSpan w:val="7"/>
            <w:tcBorders>
              <w:top w:val="nil"/>
              <w:left w:val="nil"/>
              <w:bottom w:val="nil"/>
              <w:right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5D0305" w:rsidTr="005D0305">
        <w:trPr>
          <w:cantSplit/>
          <w:trHeight w:val="691"/>
          <w:tblHeader/>
          <w:jc w:val="center"/>
        </w:trPr>
        <w:tc>
          <w:tcPr>
            <w:tcW w:w="24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r>
              <w:rPr>
                <w:rFonts w:ascii="Arial" w:hAnsi="Arial" w:cs="Arial"/>
                <w:sz w:val="18"/>
                <w:szCs w:val="18"/>
              </w:rPr>
              <w:t>Model</w:t>
            </w:r>
          </w:p>
        </w:tc>
        <w:tc>
          <w:tcPr>
            <w:tcW w:w="255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Unstandardized Coefficients</w:t>
            </w:r>
          </w:p>
        </w:tc>
        <w:tc>
          <w:tcPr>
            <w:tcW w:w="1869" w:type="dxa"/>
            <w:tcBorders>
              <w:top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Standardized Coefficients</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Sig.</w:t>
            </w:r>
          </w:p>
        </w:tc>
      </w:tr>
      <w:tr w:rsidR="005D0305" w:rsidTr="005D0305">
        <w:trPr>
          <w:cantSplit/>
          <w:trHeight w:val="114"/>
          <w:tblHeader/>
          <w:jc w:val="center"/>
        </w:trPr>
        <w:tc>
          <w:tcPr>
            <w:tcW w:w="24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141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Std. Error</w:t>
            </w:r>
          </w:p>
        </w:tc>
        <w:tc>
          <w:tcPr>
            <w:tcW w:w="1869"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Beta</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r>
      <w:tr w:rsidR="005D0305" w:rsidTr="005D0305">
        <w:trPr>
          <w:cantSplit/>
          <w:trHeight w:val="427"/>
          <w:tblHeader/>
          <w:jc w:val="center"/>
        </w:trPr>
        <w:tc>
          <w:tcPr>
            <w:tcW w:w="4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1</w:t>
            </w:r>
          </w:p>
        </w:tc>
        <w:tc>
          <w:tcPr>
            <w:tcW w:w="19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(Constant)</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12.260</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2.764</w:t>
            </w:r>
          </w:p>
        </w:tc>
        <w:tc>
          <w:tcPr>
            <w:tcW w:w="1869" w:type="dxa"/>
            <w:tcBorders>
              <w:top w:val="single" w:sz="16" w:space="0" w:color="000000"/>
              <w:bottom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4.435</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.000</w:t>
            </w:r>
          </w:p>
        </w:tc>
      </w:tr>
      <w:tr w:rsidR="005D0305" w:rsidTr="005D0305">
        <w:trPr>
          <w:cantSplit/>
          <w:trHeight w:val="114"/>
          <w:tblHeader/>
          <w:jc w:val="center"/>
        </w:trPr>
        <w:tc>
          <w:tcPr>
            <w:tcW w:w="4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1984" w:type="dxa"/>
            <w:tcBorders>
              <w:top w:val="nil"/>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Kemudahan Prosedur</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.064</w:t>
            </w:r>
          </w:p>
        </w:tc>
        <w:tc>
          <w:tcPr>
            <w:tcW w:w="1134"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.122</w:t>
            </w:r>
          </w:p>
        </w:tc>
        <w:tc>
          <w:tcPr>
            <w:tcW w:w="1869"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.047</w:t>
            </w:r>
          </w:p>
        </w:tc>
        <w:tc>
          <w:tcPr>
            <w:tcW w:w="851"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.522</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.603</w:t>
            </w:r>
          </w:p>
        </w:tc>
      </w:tr>
      <w:tr w:rsidR="005D0305" w:rsidTr="005D0305">
        <w:trPr>
          <w:cantSplit/>
          <w:trHeight w:val="114"/>
          <w:tblHeader/>
          <w:jc w:val="center"/>
        </w:trPr>
        <w:tc>
          <w:tcPr>
            <w:tcW w:w="4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19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Religiusitas</w:t>
            </w:r>
          </w:p>
        </w:tc>
        <w:tc>
          <w:tcPr>
            <w:tcW w:w="14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.661</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.109</w:t>
            </w:r>
          </w:p>
        </w:tc>
        <w:tc>
          <w:tcPr>
            <w:tcW w:w="1869"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.543</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6.078</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.000</w:t>
            </w:r>
          </w:p>
        </w:tc>
      </w:tr>
      <w:tr w:rsidR="005D0305" w:rsidTr="005D0305">
        <w:trPr>
          <w:cantSplit/>
          <w:trHeight w:val="415"/>
          <w:jc w:val="center"/>
        </w:trPr>
        <w:tc>
          <w:tcPr>
            <w:tcW w:w="3851" w:type="dxa"/>
            <w:gridSpan w:val="3"/>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a. Dependent Variable: Keputusan</w:t>
            </w:r>
          </w:p>
        </w:tc>
        <w:tc>
          <w:tcPr>
            <w:tcW w:w="1134"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1869"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r>
    </w:tbl>
    <w:p w:rsidR="005D0305" w:rsidRDefault="005D0305" w:rsidP="005D0305">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5D0305" w:rsidRPr="00B25681" w:rsidRDefault="005D0305" w:rsidP="005D0305">
      <w:pPr>
        <w:jc w:val="center"/>
        <w:rPr>
          <w:rFonts w:ascii="Times New Roman" w:hAnsi="Times New Roman" w:cs="Times New Roman"/>
          <w:b/>
          <w:sz w:val="24"/>
          <w:szCs w:val="24"/>
        </w:rPr>
      </w:pPr>
      <w:r w:rsidRPr="00B25681">
        <w:rPr>
          <w:rFonts w:ascii="Times New Roman" w:hAnsi="Times New Roman" w:cs="Times New Roman"/>
          <w:b/>
          <w:sz w:val="24"/>
          <w:szCs w:val="24"/>
        </w:rPr>
        <w:t>Hasil Uji Model 3 Kemudahan Prosedur</w:t>
      </w:r>
    </w:p>
    <w:tbl>
      <w:tblPr>
        <w:tblW w:w="8350" w:type="dxa"/>
        <w:jc w:val="center"/>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01"/>
        <w:gridCol w:w="1929"/>
        <w:gridCol w:w="1418"/>
        <w:gridCol w:w="1134"/>
        <w:gridCol w:w="1843"/>
        <w:gridCol w:w="774"/>
        <w:gridCol w:w="851"/>
      </w:tblGrid>
      <w:tr w:rsidR="005D0305" w:rsidTr="005D0305">
        <w:trPr>
          <w:cantSplit/>
          <w:trHeight w:val="454"/>
          <w:tblHeader/>
          <w:jc w:val="center"/>
        </w:trPr>
        <w:tc>
          <w:tcPr>
            <w:tcW w:w="8350" w:type="dxa"/>
            <w:gridSpan w:val="7"/>
            <w:tcBorders>
              <w:top w:val="nil"/>
              <w:left w:val="nil"/>
              <w:bottom w:val="nil"/>
              <w:right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5D0305" w:rsidTr="005D0305">
        <w:trPr>
          <w:cantSplit/>
          <w:trHeight w:val="748"/>
          <w:tblHeader/>
          <w:jc w:val="center"/>
        </w:trPr>
        <w:tc>
          <w:tcPr>
            <w:tcW w:w="23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r>
              <w:rPr>
                <w:rFonts w:ascii="Arial" w:hAnsi="Arial" w:cs="Arial"/>
                <w:sz w:val="18"/>
                <w:szCs w:val="18"/>
              </w:rPr>
              <w:t>Model</w:t>
            </w:r>
          </w:p>
        </w:tc>
        <w:tc>
          <w:tcPr>
            <w:tcW w:w="255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Unstandardized Coefficients</w:t>
            </w:r>
          </w:p>
        </w:tc>
        <w:tc>
          <w:tcPr>
            <w:tcW w:w="1843" w:type="dxa"/>
            <w:tcBorders>
              <w:top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Standardized Coefficients</w:t>
            </w:r>
          </w:p>
        </w:tc>
        <w:tc>
          <w:tcPr>
            <w:tcW w:w="77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Sig.</w:t>
            </w:r>
          </w:p>
        </w:tc>
      </w:tr>
      <w:tr w:rsidR="005D0305" w:rsidTr="005D0305">
        <w:trPr>
          <w:cantSplit/>
          <w:trHeight w:val="122"/>
          <w:tblHeader/>
          <w:jc w:val="center"/>
        </w:trPr>
        <w:tc>
          <w:tcPr>
            <w:tcW w:w="233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141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Std. Error</w:t>
            </w:r>
          </w:p>
        </w:tc>
        <w:tc>
          <w:tcPr>
            <w:tcW w:w="1843" w:type="dxa"/>
            <w:tcBorders>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jc w:val="center"/>
              <w:rPr>
                <w:rFonts w:ascii="Arial" w:hAnsi="Arial" w:cs="Arial"/>
                <w:sz w:val="18"/>
                <w:szCs w:val="18"/>
              </w:rPr>
            </w:pPr>
            <w:r>
              <w:rPr>
                <w:rFonts w:ascii="Arial" w:hAnsi="Arial" w:cs="Arial"/>
                <w:sz w:val="18"/>
                <w:szCs w:val="18"/>
              </w:rPr>
              <w:t>Beta</w:t>
            </w:r>
          </w:p>
        </w:tc>
        <w:tc>
          <w:tcPr>
            <w:tcW w:w="77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0305" w:rsidRDefault="005D0305" w:rsidP="005D0305">
            <w:pPr>
              <w:spacing w:after="0" w:line="240" w:lineRule="auto"/>
              <w:rPr>
                <w:rFonts w:ascii="Arial" w:hAnsi="Arial" w:cs="Arial"/>
                <w:sz w:val="18"/>
                <w:szCs w:val="18"/>
              </w:rPr>
            </w:pPr>
          </w:p>
        </w:tc>
      </w:tr>
      <w:tr w:rsidR="005D0305" w:rsidTr="005D0305">
        <w:trPr>
          <w:cantSplit/>
          <w:trHeight w:val="468"/>
          <w:tblHeader/>
          <w:jc w:val="center"/>
        </w:trPr>
        <w:tc>
          <w:tcPr>
            <w:tcW w:w="40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1</w:t>
            </w:r>
          </w:p>
        </w:tc>
        <w:tc>
          <w:tcPr>
            <w:tcW w:w="19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(Constant)</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20.165</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12.392</w:t>
            </w:r>
          </w:p>
        </w:tc>
        <w:tc>
          <w:tcPr>
            <w:tcW w:w="1843" w:type="dxa"/>
            <w:tcBorders>
              <w:top w:val="single" w:sz="16" w:space="0" w:color="000000"/>
              <w:bottom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774" w:type="dxa"/>
            <w:tcBorders>
              <w:top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1.627</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.107</w:t>
            </w:r>
          </w:p>
        </w:tc>
      </w:tr>
      <w:tr w:rsidR="005D0305" w:rsidTr="005D0305">
        <w:trPr>
          <w:cantSplit/>
          <w:trHeight w:val="122"/>
          <w:tblHeader/>
          <w:jc w:val="center"/>
        </w:trPr>
        <w:tc>
          <w:tcPr>
            <w:tcW w:w="4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1929" w:type="dxa"/>
            <w:tcBorders>
              <w:top w:val="nil"/>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Kemudahan Prosedur</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-.313</w:t>
            </w:r>
          </w:p>
        </w:tc>
        <w:tc>
          <w:tcPr>
            <w:tcW w:w="1134"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.588</w:t>
            </w:r>
          </w:p>
        </w:tc>
        <w:tc>
          <w:tcPr>
            <w:tcW w:w="1843"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-.228</w:t>
            </w:r>
          </w:p>
        </w:tc>
        <w:tc>
          <w:tcPr>
            <w:tcW w:w="774"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-.532</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.596</w:t>
            </w:r>
          </w:p>
        </w:tc>
      </w:tr>
      <w:tr w:rsidR="005D0305" w:rsidTr="005D0305">
        <w:trPr>
          <w:cantSplit/>
          <w:trHeight w:val="122"/>
          <w:tblHeader/>
          <w:jc w:val="center"/>
        </w:trPr>
        <w:tc>
          <w:tcPr>
            <w:tcW w:w="4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1929" w:type="dxa"/>
            <w:tcBorders>
              <w:top w:val="nil"/>
              <w:left w:val="nil"/>
              <w:bottom w:val="nil"/>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Religiusitas</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.248</w:t>
            </w:r>
          </w:p>
        </w:tc>
        <w:tc>
          <w:tcPr>
            <w:tcW w:w="1134"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.640</w:t>
            </w:r>
          </w:p>
        </w:tc>
        <w:tc>
          <w:tcPr>
            <w:tcW w:w="1843"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.203</w:t>
            </w:r>
          </w:p>
        </w:tc>
        <w:tc>
          <w:tcPr>
            <w:tcW w:w="774" w:type="dxa"/>
            <w:tcBorders>
              <w:top w:val="nil"/>
              <w:bottom w:val="nil"/>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.387</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.700</w:t>
            </w:r>
          </w:p>
        </w:tc>
      </w:tr>
      <w:tr w:rsidR="005D0305" w:rsidTr="005D0305">
        <w:trPr>
          <w:cantSplit/>
          <w:trHeight w:val="122"/>
          <w:tblHeader/>
          <w:jc w:val="center"/>
        </w:trPr>
        <w:tc>
          <w:tcPr>
            <w:tcW w:w="4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p>
        </w:tc>
        <w:tc>
          <w:tcPr>
            <w:tcW w:w="19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X2Z</w:t>
            </w:r>
          </w:p>
        </w:tc>
        <w:tc>
          <w:tcPr>
            <w:tcW w:w="14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.020</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.030</w:t>
            </w:r>
          </w:p>
        </w:tc>
        <w:tc>
          <w:tcPr>
            <w:tcW w:w="1843"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.506</w:t>
            </w:r>
          </w:p>
        </w:tc>
        <w:tc>
          <w:tcPr>
            <w:tcW w:w="774" w:type="dxa"/>
            <w:tcBorders>
              <w:top w:val="nil"/>
              <w:bottom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.654</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D0305" w:rsidRDefault="005D0305" w:rsidP="005D0305">
            <w:pPr>
              <w:spacing w:after="0" w:line="240" w:lineRule="auto"/>
              <w:jc w:val="right"/>
              <w:rPr>
                <w:rFonts w:ascii="Arial" w:hAnsi="Arial" w:cs="Arial"/>
                <w:sz w:val="18"/>
                <w:szCs w:val="18"/>
              </w:rPr>
            </w:pPr>
            <w:r>
              <w:rPr>
                <w:rFonts w:ascii="Arial" w:hAnsi="Arial" w:cs="Arial"/>
                <w:sz w:val="18"/>
                <w:szCs w:val="18"/>
              </w:rPr>
              <w:t>.514</w:t>
            </w:r>
          </w:p>
        </w:tc>
      </w:tr>
      <w:tr w:rsidR="005D0305" w:rsidTr="005D0305">
        <w:trPr>
          <w:cantSplit/>
          <w:trHeight w:val="454"/>
          <w:jc w:val="center"/>
        </w:trPr>
        <w:tc>
          <w:tcPr>
            <w:tcW w:w="3748" w:type="dxa"/>
            <w:gridSpan w:val="3"/>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Arial" w:hAnsi="Arial" w:cs="Arial"/>
                <w:sz w:val="18"/>
                <w:szCs w:val="18"/>
              </w:rPr>
            </w:pPr>
            <w:r>
              <w:rPr>
                <w:rFonts w:ascii="Arial" w:hAnsi="Arial" w:cs="Arial"/>
                <w:sz w:val="18"/>
                <w:szCs w:val="18"/>
              </w:rPr>
              <w:t>a. Dependent Variable: Keputusan</w:t>
            </w:r>
          </w:p>
        </w:tc>
        <w:tc>
          <w:tcPr>
            <w:tcW w:w="1134"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1843"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774"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5D0305" w:rsidRDefault="005D0305" w:rsidP="005D0305">
            <w:pPr>
              <w:spacing w:after="0" w:line="240" w:lineRule="auto"/>
              <w:rPr>
                <w:rFonts w:ascii="Times New Roman" w:hAnsi="Times New Roman" w:cs="Times New Roman"/>
                <w:sz w:val="24"/>
                <w:szCs w:val="24"/>
              </w:rPr>
            </w:pPr>
          </w:p>
        </w:tc>
      </w:tr>
    </w:tbl>
    <w:p w:rsidR="005D0305" w:rsidRDefault="005D0305" w:rsidP="005D0305">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5B597E" w:rsidRPr="00B25681" w:rsidRDefault="005B597E" w:rsidP="005B597E">
      <w:pPr>
        <w:jc w:val="center"/>
        <w:rPr>
          <w:rFonts w:ascii="Times New Roman" w:hAnsi="Times New Roman" w:cs="Times New Roman"/>
          <w:sz w:val="24"/>
          <w:szCs w:val="24"/>
        </w:rPr>
      </w:pPr>
      <w:r w:rsidRPr="00B25681">
        <w:rPr>
          <w:rFonts w:ascii="Times New Roman" w:hAnsi="Times New Roman" w:cs="Times New Roman"/>
          <w:b/>
          <w:sz w:val="24"/>
          <w:szCs w:val="24"/>
        </w:rPr>
        <w:t>Hasil Uji Model 2 Keamanan</w:t>
      </w:r>
    </w:p>
    <w:tbl>
      <w:tblPr>
        <w:tblW w:w="8178" w:type="dxa"/>
        <w:jc w:val="center"/>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3"/>
        <w:gridCol w:w="1682"/>
        <w:gridCol w:w="1437"/>
        <w:gridCol w:w="1134"/>
        <w:gridCol w:w="1843"/>
        <w:gridCol w:w="708"/>
        <w:gridCol w:w="831"/>
      </w:tblGrid>
      <w:tr w:rsidR="005B597E" w:rsidRPr="00A7045C" w:rsidTr="005B597E">
        <w:trPr>
          <w:cantSplit/>
          <w:trHeight w:val="293"/>
          <w:tblHeader/>
          <w:jc w:val="center"/>
        </w:trPr>
        <w:tc>
          <w:tcPr>
            <w:tcW w:w="8178" w:type="dxa"/>
            <w:gridSpan w:val="7"/>
            <w:tcBorders>
              <w:top w:val="nil"/>
              <w:left w:val="nil"/>
              <w:bottom w:val="nil"/>
              <w:right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b/>
                <w:bCs/>
                <w:color w:val="000000"/>
                <w:sz w:val="18"/>
                <w:szCs w:val="18"/>
              </w:rPr>
              <w:lastRenderedPageBreak/>
              <w:t>Coefficients</w:t>
            </w:r>
            <w:r w:rsidRPr="00A7045C">
              <w:rPr>
                <w:rFonts w:ascii="Arial" w:hAnsi="Arial" w:cs="Arial"/>
                <w:b/>
                <w:bCs/>
                <w:color w:val="000000"/>
                <w:sz w:val="18"/>
                <w:szCs w:val="18"/>
                <w:vertAlign w:val="superscript"/>
              </w:rPr>
              <w:t>a</w:t>
            </w:r>
          </w:p>
        </w:tc>
      </w:tr>
      <w:tr w:rsidR="005B597E" w:rsidRPr="00A7045C" w:rsidTr="005B597E">
        <w:trPr>
          <w:cantSplit/>
          <w:trHeight w:val="601"/>
          <w:tblHeader/>
          <w:jc w:val="center"/>
        </w:trPr>
        <w:tc>
          <w:tcPr>
            <w:tcW w:w="222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Model</w:t>
            </w:r>
          </w:p>
        </w:tc>
        <w:tc>
          <w:tcPr>
            <w:tcW w:w="25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Unstandardized Coefficients</w:t>
            </w:r>
          </w:p>
        </w:tc>
        <w:tc>
          <w:tcPr>
            <w:tcW w:w="1843" w:type="dxa"/>
            <w:tcBorders>
              <w:top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Standardized Coefficients</w:t>
            </w:r>
          </w:p>
        </w:tc>
        <w:tc>
          <w:tcPr>
            <w:tcW w:w="7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t</w:t>
            </w:r>
          </w:p>
        </w:tc>
        <w:tc>
          <w:tcPr>
            <w:tcW w:w="83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Sig.</w:t>
            </w:r>
          </w:p>
        </w:tc>
      </w:tr>
      <w:tr w:rsidR="005B597E" w:rsidRPr="00A7045C" w:rsidTr="005B597E">
        <w:trPr>
          <w:cantSplit/>
          <w:trHeight w:val="127"/>
          <w:tblHeader/>
          <w:jc w:val="center"/>
        </w:trPr>
        <w:tc>
          <w:tcPr>
            <w:tcW w:w="222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43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Std. Error</w:t>
            </w:r>
          </w:p>
        </w:tc>
        <w:tc>
          <w:tcPr>
            <w:tcW w:w="1843" w:type="dxa"/>
            <w:tcBorders>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Beta</w:t>
            </w:r>
          </w:p>
        </w:tc>
        <w:tc>
          <w:tcPr>
            <w:tcW w:w="7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83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r>
      <w:tr w:rsidR="005B597E" w:rsidRPr="00A7045C" w:rsidTr="005B597E">
        <w:trPr>
          <w:cantSplit/>
          <w:trHeight w:val="322"/>
          <w:tblHeader/>
          <w:jc w:val="center"/>
        </w:trPr>
        <w:tc>
          <w:tcPr>
            <w:tcW w:w="5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1</w:t>
            </w:r>
          </w:p>
        </w:tc>
        <w:tc>
          <w:tcPr>
            <w:tcW w:w="16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(Constant)</w:t>
            </w:r>
          </w:p>
        </w:tc>
        <w:tc>
          <w:tcPr>
            <w:tcW w:w="14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10.239</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2.191</w:t>
            </w:r>
          </w:p>
        </w:tc>
        <w:tc>
          <w:tcPr>
            <w:tcW w:w="1843" w:type="dxa"/>
            <w:tcBorders>
              <w:top w:val="single" w:sz="16" w:space="0" w:color="000000"/>
              <w:bottom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4.674</w:t>
            </w:r>
          </w:p>
        </w:tc>
        <w:tc>
          <w:tcPr>
            <w:tcW w:w="83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.000</w:t>
            </w:r>
          </w:p>
        </w:tc>
      </w:tr>
      <w:tr w:rsidR="005B597E" w:rsidRPr="00A7045C" w:rsidTr="005B597E">
        <w:trPr>
          <w:cantSplit/>
          <w:trHeight w:val="127"/>
          <w:tblHeader/>
          <w:jc w:val="center"/>
        </w:trPr>
        <w:tc>
          <w:tcPr>
            <w:tcW w:w="5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Keamanan</w:t>
            </w:r>
          </w:p>
        </w:tc>
        <w:tc>
          <w:tcPr>
            <w:tcW w:w="1437" w:type="dxa"/>
            <w:tcBorders>
              <w:top w:val="nil"/>
              <w:left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.420</w:t>
            </w:r>
          </w:p>
        </w:tc>
        <w:tc>
          <w:tcPr>
            <w:tcW w:w="1134"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.140</w:t>
            </w:r>
          </w:p>
        </w:tc>
        <w:tc>
          <w:tcPr>
            <w:tcW w:w="1843"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.318</w:t>
            </w:r>
          </w:p>
        </w:tc>
        <w:tc>
          <w:tcPr>
            <w:tcW w:w="708"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2.998</w:t>
            </w:r>
          </w:p>
        </w:tc>
        <w:tc>
          <w:tcPr>
            <w:tcW w:w="831" w:type="dxa"/>
            <w:tcBorders>
              <w:top w:val="nil"/>
              <w:bottom w:val="nil"/>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.003</w:t>
            </w:r>
          </w:p>
        </w:tc>
      </w:tr>
      <w:tr w:rsidR="005B597E" w:rsidRPr="00A7045C" w:rsidTr="005B597E">
        <w:trPr>
          <w:cantSplit/>
          <w:trHeight w:val="127"/>
          <w:tblHeader/>
          <w:jc w:val="center"/>
        </w:trPr>
        <w:tc>
          <w:tcPr>
            <w:tcW w:w="5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6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Religiusitas</w:t>
            </w:r>
          </w:p>
        </w:tc>
        <w:tc>
          <w:tcPr>
            <w:tcW w:w="14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.427</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.129</w:t>
            </w:r>
          </w:p>
        </w:tc>
        <w:tc>
          <w:tcPr>
            <w:tcW w:w="1843" w:type="dxa"/>
            <w:tcBorders>
              <w:top w:val="nil"/>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.351</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3.309</w:t>
            </w:r>
          </w:p>
        </w:tc>
        <w:tc>
          <w:tcPr>
            <w:tcW w:w="8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.001</w:t>
            </w:r>
          </w:p>
        </w:tc>
      </w:tr>
      <w:tr w:rsidR="005B597E" w:rsidRPr="00A7045C" w:rsidTr="005B597E">
        <w:trPr>
          <w:cantSplit/>
          <w:trHeight w:val="279"/>
          <w:jc w:val="center"/>
        </w:trPr>
        <w:tc>
          <w:tcPr>
            <w:tcW w:w="4796" w:type="dxa"/>
            <w:gridSpan w:val="4"/>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a. Dependent Variable: Keputusan</w:t>
            </w:r>
          </w:p>
        </w:tc>
        <w:tc>
          <w:tcPr>
            <w:tcW w:w="1843" w:type="dxa"/>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c>
          <w:tcPr>
            <w:tcW w:w="708" w:type="dxa"/>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c>
          <w:tcPr>
            <w:tcW w:w="831" w:type="dxa"/>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r>
    </w:tbl>
    <w:p w:rsidR="005B597E" w:rsidRDefault="005B597E" w:rsidP="005B597E">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5D0305" w:rsidRPr="00B25681" w:rsidRDefault="005B597E" w:rsidP="005B597E">
      <w:pPr>
        <w:jc w:val="center"/>
        <w:rPr>
          <w:rFonts w:ascii="Times New Roman" w:hAnsi="Times New Roman" w:cs="Times New Roman"/>
          <w:b/>
          <w:sz w:val="24"/>
          <w:szCs w:val="24"/>
        </w:rPr>
      </w:pPr>
      <w:r w:rsidRPr="00B25681">
        <w:rPr>
          <w:rFonts w:ascii="Times New Roman" w:hAnsi="Times New Roman" w:cs="Times New Roman"/>
          <w:b/>
          <w:sz w:val="24"/>
          <w:szCs w:val="24"/>
        </w:rPr>
        <w:t>Hasil Uji Model 3 Keamanan</w:t>
      </w:r>
    </w:p>
    <w:tbl>
      <w:tblPr>
        <w:tblW w:w="8086" w:type="dxa"/>
        <w:jc w:val="center"/>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97"/>
        <w:gridCol w:w="1544"/>
        <w:gridCol w:w="1645"/>
        <w:gridCol w:w="1134"/>
        <w:gridCol w:w="1843"/>
        <w:gridCol w:w="708"/>
        <w:gridCol w:w="715"/>
      </w:tblGrid>
      <w:tr w:rsidR="005B597E" w:rsidRPr="00A7045C" w:rsidTr="005B597E">
        <w:trPr>
          <w:cantSplit/>
          <w:trHeight w:val="323"/>
          <w:tblHeader/>
          <w:jc w:val="center"/>
        </w:trPr>
        <w:tc>
          <w:tcPr>
            <w:tcW w:w="8086" w:type="dxa"/>
            <w:gridSpan w:val="7"/>
            <w:tcBorders>
              <w:top w:val="nil"/>
              <w:left w:val="nil"/>
              <w:bottom w:val="nil"/>
              <w:right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b/>
                <w:bCs/>
                <w:color w:val="000000"/>
                <w:sz w:val="18"/>
                <w:szCs w:val="18"/>
              </w:rPr>
              <w:t>Coefficients</w:t>
            </w:r>
            <w:r w:rsidRPr="00A7045C">
              <w:rPr>
                <w:rFonts w:ascii="Arial" w:hAnsi="Arial" w:cs="Arial"/>
                <w:b/>
                <w:bCs/>
                <w:color w:val="000000"/>
                <w:sz w:val="18"/>
                <w:szCs w:val="18"/>
                <w:vertAlign w:val="superscript"/>
              </w:rPr>
              <w:t>a</w:t>
            </w:r>
          </w:p>
        </w:tc>
      </w:tr>
      <w:tr w:rsidR="005B597E" w:rsidRPr="00A7045C" w:rsidTr="005B597E">
        <w:trPr>
          <w:cantSplit/>
          <w:trHeight w:val="662"/>
          <w:tblHeader/>
          <w:jc w:val="center"/>
        </w:trPr>
        <w:tc>
          <w:tcPr>
            <w:tcW w:w="204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Model</w:t>
            </w:r>
          </w:p>
        </w:tc>
        <w:tc>
          <w:tcPr>
            <w:tcW w:w="277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Unstandardized Coefficients</w:t>
            </w:r>
          </w:p>
        </w:tc>
        <w:tc>
          <w:tcPr>
            <w:tcW w:w="1843" w:type="dxa"/>
            <w:tcBorders>
              <w:top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Standardized Coefficients</w:t>
            </w:r>
          </w:p>
        </w:tc>
        <w:tc>
          <w:tcPr>
            <w:tcW w:w="7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t</w:t>
            </w:r>
          </w:p>
        </w:tc>
        <w:tc>
          <w:tcPr>
            <w:tcW w:w="71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Sig.</w:t>
            </w:r>
          </w:p>
        </w:tc>
      </w:tr>
      <w:tr w:rsidR="005B597E" w:rsidRPr="00A7045C" w:rsidTr="005B597E">
        <w:trPr>
          <w:cantSplit/>
          <w:trHeight w:val="140"/>
          <w:tblHeader/>
          <w:jc w:val="center"/>
        </w:trPr>
        <w:tc>
          <w:tcPr>
            <w:tcW w:w="204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64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Std. Error</w:t>
            </w:r>
          </w:p>
        </w:tc>
        <w:tc>
          <w:tcPr>
            <w:tcW w:w="1843" w:type="dxa"/>
            <w:tcBorders>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jc w:val="center"/>
              <w:rPr>
                <w:rFonts w:ascii="Arial" w:hAnsi="Arial" w:cs="Arial"/>
                <w:color w:val="000000"/>
                <w:sz w:val="18"/>
                <w:szCs w:val="18"/>
              </w:rPr>
            </w:pPr>
            <w:r w:rsidRPr="00A7045C">
              <w:rPr>
                <w:rFonts w:ascii="Arial" w:hAnsi="Arial" w:cs="Arial"/>
                <w:color w:val="000000"/>
                <w:sz w:val="18"/>
                <w:szCs w:val="18"/>
              </w:rPr>
              <w:t>Beta</w:t>
            </w:r>
          </w:p>
        </w:tc>
        <w:tc>
          <w:tcPr>
            <w:tcW w:w="7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71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r>
      <w:tr w:rsidR="005B597E" w:rsidRPr="00A7045C" w:rsidTr="005B597E">
        <w:trPr>
          <w:cantSplit/>
          <w:trHeight w:val="354"/>
          <w:tblHeader/>
          <w:jc w:val="center"/>
        </w:trPr>
        <w:tc>
          <w:tcPr>
            <w:tcW w:w="49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1</w:t>
            </w:r>
          </w:p>
        </w:tc>
        <w:tc>
          <w:tcPr>
            <w:tcW w:w="15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(Constant)</w:t>
            </w:r>
          </w:p>
        </w:tc>
        <w:tc>
          <w:tcPr>
            <w:tcW w:w="164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6.885</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8.930</w:t>
            </w:r>
          </w:p>
        </w:tc>
        <w:tc>
          <w:tcPr>
            <w:tcW w:w="1843" w:type="dxa"/>
            <w:tcBorders>
              <w:top w:val="single" w:sz="16" w:space="0" w:color="000000"/>
              <w:bottom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.771</w:t>
            </w:r>
          </w:p>
        </w:tc>
        <w:tc>
          <w:tcPr>
            <w:tcW w:w="71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.443</w:t>
            </w:r>
          </w:p>
        </w:tc>
      </w:tr>
      <w:tr w:rsidR="005B597E" w:rsidRPr="00A7045C" w:rsidTr="005B597E">
        <w:trPr>
          <w:cantSplit/>
          <w:trHeight w:val="140"/>
          <w:tblHeader/>
          <w:jc w:val="center"/>
        </w:trPr>
        <w:tc>
          <w:tcPr>
            <w:tcW w:w="4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544" w:type="dxa"/>
            <w:tcBorders>
              <w:top w:val="nil"/>
              <w:left w:val="nil"/>
              <w:bottom w:val="nil"/>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Keamanan</w:t>
            </w:r>
          </w:p>
        </w:tc>
        <w:tc>
          <w:tcPr>
            <w:tcW w:w="1645" w:type="dxa"/>
            <w:tcBorders>
              <w:top w:val="nil"/>
              <w:left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.615</w:t>
            </w:r>
          </w:p>
        </w:tc>
        <w:tc>
          <w:tcPr>
            <w:tcW w:w="1134"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.523</w:t>
            </w:r>
          </w:p>
        </w:tc>
        <w:tc>
          <w:tcPr>
            <w:tcW w:w="1843"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.466</w:t>
            </w:r>
          </w:p>
        </w:tc>
        <w:tc>
          <w:tcPr>
            <w:tcW w:w="708"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1.176</w:t>
            </w:r>
          </w:p>
        </w:tc>
        <w:tc>
          <w:tcPr>
            <w:tcW w:w="715" w:type="dxa"/>
            <w:tcBorders>
              <w:top w:val="nil"/>
              <w:bottom w:val="nil"/>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.242</w:t>
            </w:r>
          </w:p>
        </w:tc>
      </w:tr>
      <w:tr w:rsidR="005B597E" w:rsidRPr="00A7045C" w:rsidTr="005B597E">
        <w:trPr>
          <w:cantSplit/>
          <w:trHeight w:val="140"/>
          <w:tblHeader/>
          <w:jc w:val="center"/>
        </w:trPr>
        <w:tc>
          <w:tcPr>
            <w:tcW w:w="4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544" w:type="dxa"/>
            <w:tcBorders>
              <w:top w:val="nil"/>
              <w:left w:val="nil"/>
              <w:bottom w:val="nil"/>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Religiusitas</w:t>
            </w:r>
          </w:p>
        </w:tc>
        <w:tc>
          <w:tcPr>
            <w:tcW w:w="1645" w:type="dxa"/>
            <w:tcBorders>
              <w:top w:val="nil"/>
              <w:left w:val="single" w:sz="16" w:space="0" w:color="000000"/>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.599</w:t>
            </w:r>
          </w:p>
        </w:tc>
        <w:tc>
          <w:tcPr>
            <w:tcW w:w="1134"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.462</w:t>
            </w:r>
          </w:p>
        </w:tc>
        <w:tc>
          <w:tcPr>
            <w:tcW w:w="1843"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.492</w:t>
            </w:r>
          </w:p>
        </w:tc>
        <w:tc>
          <w:tcPr>
            <w:tcW w:w="708" w:type="dxa"/>
            <w:tcBorders>
              <w:top w:val="nil"/>
              <w:bottom w:val="nil"/>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1.298</w:t>
            </w:r>
          </w:p>
        </w:tc>
        <w:tc>
          <w:tcPr>
            <w:tcW w:w="715" w:type="dxa"/>
            <w:tcBorders>
              <w:top w:val="nil"/>
              <w:bottom w:val="nil"/>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.198</w:t>
            </w:r>
          </w:p>
        </w:tc>
      </w:tr>
      <w:tr w:rsidR="005B597E" w:rsidRPr="00A7045C" w:rsidTr="005B597E">
        <w:trPr>
          <w:cantSplit/>
          <w:trHeight w:val="140"/>
          <w:tblHeader/>
          <w:jc w:val="center"/>
        </w:trPr>
        <w:tc>
          <w:tcPr>
            <w:tcW w:w="4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p>
        </w:tc>
        <w:tc>
          <w:tcPr>
            <w:tcW w:w="15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X3Z</w:t>
            </w:r>
          </w:p>
        </w:tc>
        <w:tc>
          <w:tcPr>
            <w:tcW w:w="164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-.010</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.025</w:t>
            </w:r>
          </w:p>
        </w:tc>
        <w:tc>
          <w:tcPr>
            <w:tcW w:w="1843" w:type="dxa"/>
            <w:tcBorders>
              <w:top w:val="nil"/>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-.264</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-.388</w:t>
            </w:r>
          </w:p>
        </w:tc>
        <w:tc>
          <w:tcPr>
            <w:tcW w:w="71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B597E" w:rsidRPr="00A7045C" w:rsidRDefault="005B597E" w:rsidP="005B597E">
            <w:pPr>
              <w:autoSpaceDE w:val="0"/>
              <w:autoSpaceDN w:val="0"/>
              <w:adjustRightInd w:val="0"/>
              <w:spacing w:after="0" w:line="240" w:lineRule="auto"/>
              <w:jc w:val="right"/>
              <w:rPr>
                <w:rFonts w:ascii="Arial" w:hAnsi="Arial" w:cs="Arial"/>
                <w:color w:val="000000"/>
                <w:sz w:val="18"/>
                <w:szCs w:val="18"/>
              </w:rPr>
            </w:pPr>
            <w:r w:rsidRPr="00A7045C">
              <w:rPr>
                <w:rFonts w:ascii="Arial" w:hAnsi="Arial" w:cs="Arial"/>
                <w:color w:val="000000"/>
                <w:sz w:val="18"/>
                <w:szCs w:val="18"/>
              </w:rPr>
              <w:t>.699</w:t>
            </w:r>
          </w:p>
        </w:tc>
      </w:tr>
      <w:tr w:rsidR="005B597E" w:rsidRPr="00A7045C" w:rsidTr="005B597E">
        <w:trPr>
          <w:cantSplit/>
          <w:trHeight w:val="323"/>
          <w:jc w:val="center"/>
        </w:trPr>
        <w:tc>
          <w:tcPr>
            <w:tcW w:w="4820" w:type="dxa"/>
            <w:gridSpan w:val="4"/>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Arial" w:hAnsi="Arial" w:cs="Arial"/>
                <w:color w:val="000000"/>
                <w:sz w:val="18"/>
                <w:szCs w:val="18"/>
              </w:rPr>
            </w:pPr>
            <w:r w:rsidRPr="00A7045C">
              <w:rPr>
                <w:rFonts w:ascii="Arial" w:hAnsi="Arial" w:cs="Arial"/>
                <w:color w:val="000000"/>
                <w:sz w:val="18"/>
                <w:szCs w:val="18"/>
              </w:rPr>
              <w:t>a. Dependent Variable: Keputusan</w:t>
            </w:r>
          </w:p>
        </w:tc>
        <w:tc>
          <w:tcPr>
            <w:tcW w:w="1843" w:type="dxa"/>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c>
          <w:tcPr>
            <w:tcW w:w="708" w:type="dxa"/>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c>
          <w:tcPr>
            <w:tcW w:w="715" w:type="dxa"/>
            <w:tcBorders>
              <w:top w:val="nil"/>
              <w:left w:val="nil"/>
              <w:bottom w:val="nil"/>
              <w:right w:val="nil"/>
            </w:tcBorders>
            <w:shd w:val="clear" w:color="auto" w:fill="FFFFFF"/>
            <w:tcMar>
              <w:top w:w="30" w:type="dxa"/>
              <w:left w:w="30" w:type="dxa"/>
              <w:bottom w:w="30" w:type="dxa"/>
              <w:right w:w="30" w:type="dxa"/>
            </w:tcMar>
          </w:tcPr>
          <w:p w:rsidR="005B597E" w:rsidRPr="00A7045C" w:rsidRDefault="005B597E" w:rsidP="005B597E">
            <w:pPr>
              <w:autoSpaceDE w:val="0"/>
              <w:autoSpaceDN w:val="0"/>
              <w:adjustRightInd w:val="0"/>
              <w:spacing w:after="0" w:line="240" w:lineRule="auto"/>
              <w:rPr>
                <w:rFonts w:ascii="Times New Roman" w:hAnsi="Times New Roman" w:cs="Times New Roman"/>
                <w:sz w:val="24"/>
                <w:szCs w:val="24"/>
              </w:rPr>
            </w:pPr>
          </w:p>
        </w:tc>
      </w:tr>
    </w:tbl>
    <w:p w:rsidR="005B597E" w:rsidRDefault="005B597E" w:rsidP="005B597E">
      <w:pPr>
        <w:jc w:val="both"/>
        <w:rPr>
          <w:rFonts w:ascii="Times New Roman" w:hAnsi="Times New Roman" w:cs="Times New Roman"/>
          <w:sz w:val="24"/>
          <w:szCs w:val="24"/>
        </w:rPr>
      </w:pPr>
      <w:r w:rsidRPr="00B80A69">
        <w:rPr>
          <w:rFonts w:ascii="Times New Roman" w:hAnsi="Times New Roman" w:cs="Times New Roman"/>
          <w:sz w:val="24"/>
          <w:szCs w:val="24"/>
        </w:rPr>
        <w:t xml:space="preserve">Sumber: </w:t>
      </w:r>
      <w:r>
        <w:rPr>
          <w:rFonts w:ascii="Times New Roman" w:hAnsi="Times New Roman" w:cs="Times New Roman"/>
          <w:sz w:val="24"/>
          <w:szCs w:val="24"/>
        </w:rPr>
        <w:t>Hasil Olahan Data Kuisioner SPSS Versi 16</w:t>
      </w:r>
    </w:p>
    <w:p w:rsidR="005B597E" w:rsidRDefault="005B597E" w:rsidP="005B597E">
      <w:pPr>
        <w:jc w:val="both"/>
        <w:rPr>
          <w:rFonts w:ascii="Times New Roman" w:hAnsi="Times New Roman" w:cs="Times New Roman"/>
          <w:sz w:val="24"/>
          <w:szCs w:val="24"/>
        </w:rPr>
        <w:sectPr w:rsidR="005B597E" w:rsidSect="00B652B1">
          <w:type w:val="continuous"/>
          <w:pgSz w:w="12240" w:h="15840"/>
          <w:pgMar w:top="1440" w:right="1440" w:bottom="1440" w:left="1440" w:header="708" w:footer="708" w:gutter="0"/>
          <w:cols w:space="332"/>
          <w:docGrid w:linePitch="360"/>
        </w:sectPr>
      </w:pPr>
    </w:p>
    <w:p w:rsidR="001E2800" w:rsidRDefault="001E2800" w:rsidP="001E2800">
      <w:pPr>
        <w:jc w:val="both"/>
        <w:rPr>
          <w:rFonts w:ascii="Times New Roman" w:hAnsi="Times New Roman" w:cs="Times New Roman"/>
          <w:b/>
          <w:sz w:val="24"/>
          <w:szCs w:val="24"/>
        </w:rPr>
      </w:pPr>
      <w:r>
        <w:rPr>
          <w:rFonts w:ascii="Times New Roman" w:hAnsi="Times New Roman" w:cs="Times New Roman"/>
          <w:b/>
          <w:sz w:val="24"/>
          <w:szCs w:val="24"/>
        </w:rPr>
        <w:lastRenderedPageBreak/>
        <w:t>Hasil Persamaan Regresi M</w:t>
      </w:r>
      <w:r w:rsidR="00927BA1">
        <w:rPr>
          <w:rFonts w:ascii="Times New Roman" w:hAnsi="Times New Roman" w:cs="Times New Roman"/>
          <w:b/>
          <w:sz w:val="24"/>
          <w:szCs w:val="24"/>
        </w:rPr>
        <w:t>RA</w:t>
      </w:r>
    </w:p>
    <w:p w:rsidR="001E2800" w:rsidRPr="004262F9" w:rsidRDefault="00B25681" w:rsidP="004262F9">
      <w:pPr>
        <w:ind w:firstLine="720"/>
        <w:jc w:val="both"/>
        <w:rPr>
          <w:rFonts w:ascii="Times New Roman" w:hAnsi="Times New Roman" w:cs="Times New Roman"/>
          <w:b/>
          <w:sz w:val="24"/>
          <w:szCs w:val="24"/>
        </w:rPr>
      </w:pPr>
      <w:r>
        <w:rPr>
          <w:rFonts w:ascii="Times New Roman" w:hAnsi="Times New Roman" w:cs="Times New Roman"/>
          <w:sz w:val="24"/>
          <w:szCs w:val="24"/>
        </w:rPr>
        <w:t>O</w:t>
      </w:r>
      <w:r w:rsidR="001E2800" w:rsidRPr="001E2800">
        <w:rPr>
          <w:rFonts w:ascii="Times New Roman" w:hAnsi="Times New Roman" w:cs="Times New Roman"/>
          <w:sz w:val="24"/>
          <w:szCs w:val="24"/>
        </w:rPr>
        <w:t xml:space="preserve">utput persamaan regresi kedua diperoleh </w:t>
      </w:r>
      <w:r w:rsidR="001E2800" w:rsidRPr="001E2800">
        <w:rPr>
          <w:rFonts w:ascii="Times New Roman" w:hAnsi="Times New Roman" w:cs="Times New Roman"/>
          <w:i/>
          <w:sz w:val="24"/>
          <w:szCs w:val="24"/>
        </w:rPr>
        <w:t>coefficients</w:t>
      </w:r>
      <w:r w:rsidR="001E2800" w:rsidRPr="001E2800">
        <w:rPr>
          <w:rFonts w:ascii="Times New Roman" w:hAnsi="Times New Roman" w:cs="Times New Roman"/>
          <w:sz w:val="24"/>
          <w:szCs w:val="24"/>
        </w:rPr>
        <w:t xml:space="preserve"> regresi literasi keuangan digital sebesar 0,623 dan nilai signifikan 0,000 &lt; 0</w:t>
      </w:r>
      <w:proofErr w:type="gramStart"/>
      <w:r w:rsidR="001E2800" w:rsidRPr="001E2800">
        <w:rPr>
          <w:rFonts w:ascii="Times New Roman" w:hAnsi="Times New Roman" w:cs="Times New Roman"/>
          <w:sz w:val="24"/>
          <w:szCs w:val="24"/>
        </w:rPr>
        <w:t>,05</w:t>
      </w:r>
      <w:proofErr w:type="gramEnd"/>
      <w:r w:rsidR="001E2800" w:rsidRPr="001E2800">
        <w:rPr>
          <w:rFonts w:ascii="Times New Roman" w:hAnsi="Times New Roman" w:cs="Times New Roman"/>
          <w:sz w:val="24"/>
          <w:szCs w:val="24"/>
        </w:rPr>
        <w:t xml:space="preserve"> maka variabel religiusitas berpengaruh positif terhadap keputusan menabung. </w:t>
      </w:r>
      <w:r>
        <w:rPr>
          <w:rFonts w:ascii="Times New Roman" w:hAnsi="Times New Roman" w:cs="Times New Roman"/>
          <w:sz w:val="24"/>
          <w:szCs w:val="24"/>
        </w:rPr>
        <w:t>O</w:t>
      </w:r>
      <w:r w:rsidR="001E2800" w:rsidRPr="001E2800">
        <w:rPr>
          <w:rFonts w:ascii="Times New Roman" w:hAnsi="Times New Roman" w:cs="Times New Roman"/>
          <w:sz w:val="24"/>
          <w:szCs w:val="24"/>
        </w:rPr>
        <w:t>utput persamaan regresi ketiga diperoleh koefisien regresi variabel interaksi sebesar -0,017 dan nilai signifikan 0,513 &gt; 0</w:t>
      </w:r>
      <w:proofErr w:type="gramStart"/>
      <w:r w:rsidR="001E2800" w:rsidRPr="001E2800">
        <w:rPr>
          <w:rFonts w:ascii="Times New Roman" w:hAnsi="Times New Roman" w:cs="Times New Roman"/>
          <w:sz w:val="24"/>
          <w:szCs w:val="24"/>
        </w:rPr>
        <w:t>,05</w:t>
      </w:r>
      <w:proofErr w:type="gramEnd"/>
      <w:r w:rsidR="001E2800" w:rsidRPr="001E2800">
        <w:rPr>
          <w:rFonts w:ascii="Times New Roman" w:hAnsi="Times New Roman" w:cs="Times New Roman"/>
          <w:sz w:val="24"/>
          <w:szCs w:val="24"/>
        </w:rPr>
        <w:t xml:space="preserve"> maka variabel interaksi tidak berpengaruh terhadap keputusan menabung.</w:t>
      </w:r>
      <w:r w:rsidR="004262F9">
        <w:rPr>
          <w:rFonts w:ascii="Times New Roman" w:hAnsi="Times New Roman" w:cs="Times New Roman"/>
          <w:b/>
          <w:sz w:val="24"/>
          <w:szCs w:val="24"/>
        </w:rPr>
        <w:t xml:space="preserve"> </w:t>
      </w:r>
      <w:r>
        <w:rPr>
          <w:rFonts w:ascii="Times New Roman" w:hAnsi="Times New Roman" w:cs="Times New Roman"/>
          <w:sz w:val="24"/>
          <w:szCs w:val="24"/>
        </w:rPr>
        <w:t>O</w:t>
      </w:r>
      <w:r w:rsidR="001E2800" w:rsidRPr="001E2800">
        <w:rPr>
          <w:rFonts w:ascii="Times New Roman" w:hAnsi="Times New Roman" w:cs="Times New Roman"/>
          <w:sz w:val="24"/>
          <w:szCs w:val="24"/>
        </w:rPr>
        <w:t>utput persamaan regresi kedua diperoleh koefisien regresi religiusitas sebesar 0,661 dan nilai signifikan 0,000 &lt; 0</w:t>
      </w:r>
      <w:proofErr w:type="gramStart"/>
      <w:r w:rsidR="001E2800" w:rsidRPr="001E2800">
        <w:rPr>
          <w:rFonts w:ascii="Times New Roman" w:hAnsi="Times New Roman" w:cs="Times New Roman"/>
          <w:sz w:val="24"/>
          <w:szCs w:val="24"/>
        </w:rPr>
        <w:t>,05</w:t>
      </w:r>
      <w:proofErr w:type="gramEnd"/>
      <w:r w:rsidR="001E2800" w:rsidRPr="001E2800">
        <w:rPr>
          <w:rFonts w:ascii="Times New Roman" w:hAnsi="Times New Roman" w:cs="Times New Roman"/>
          <w:sz w:val="24"/>
          <w:szCs w:val="24"/>
        </w:rPr>
        <w:t xml:space="preserve"> maka variabel religiusitas berpengaruh positif dan signifikan terhadap keputusan menabung. </w:t>
      </w:r>
      <w:r>
        <w:rPr>
          <w:rFonts w:ascii="Times New Roman" w:hAnsi="Times New Roman" w:cs="Times New Roman"/>
          <w:sz w:val="24"/>
          <w:szCs w:val="24"/>
        </w:rPr>
        <w:t>O</w:t>
      </w:r>
      <w:r w:rsidR="001E2800" w:rsidRPr="001E2800">
        <w:rPr>
          <w:rFonts w:ascii="Times New Roman" w:hAnsi="Times New Roman" w:cs="Times New Roman"/>
          <w:sz w:val="24"/>
          <w:szCs w:val="24"/>
        </w:rPr>
        <w:t>utput persamaan regresi ketiga diperoleh koefisien variabel regresi interaksi sebesar 0,020 nilai signifikan 0,514 &gt; 0</w:t>
      </w:r>
      <w:proofErr w:type="gramStart"/>
      <w:r w:rsidR="001E2800" w:rsidRPr="001E2800">
        <w:rPr>
          <w:rFonts w:ascii="Times New Roman" w:hAnsi="Times New Roman" w:cs="Times New Roman"/>
          <w:sz w:val="24"/>
          <w:szCs w:val="24"/>
        </w:rPr>
        <w:t>,05</w:t>
      </w:r>
      <w:proofErr w:type="gramEnd"/>
      <w:r w:rsidR="001E2800" w:rsidRPr="001E2800">
        <w:rPr>
          <w:rFonts w:ascii="Times New Roman" w:hAnsi="Times New Roman" w:cs="Times New Roman"/>
          <w:sz w:val="24"/>
          <w:szCs w:val="24"/>
        </w:rPr>
        <w:t xml:space="preserve"> maka variabel interaksi tidak berpengaruh terhadap keputusan menabung.</w:t>
      </w:r>
      <w:r w:rsidR="004262F9">
        <w:rPr>
          <w:rFonts w:ascii="Times New Roman" w:hAnsi="Times New Roman" w:cs="Times New Roman"/>
          <w:b/>
          <w:sz w:val="24"/>
          <w:szCs w:val="24"/>
        </w:rPr>
        <w:t xml:space="preserve"> </w:t>
      </w:r>
      <w:r>
        <w:rPr>
          <w:rFonts w:ascii="Times New Roman" w:hAnsi="Times New Roman" w:cs="Times New Roman"/>
          <w:sz w:val="24"/>
          <w:szCs w:val="24"/>
        </w:rPr>
        <w:t>O</w:t>
      </w:r>
      <w:r w:rsidR="001E2800" w:rsidRPr="001E2800">
        <w:rPr>
          <w:rFonts w:ascii="Times New Roman" w:hAnsi="Times New Roman" w:cs="Times New Roman"/>
          <w:sz w:val="24"/>
          <w:szCs w:val="24"/>
        </w:rPr>
        <w:t>utput persamaan regresi kedua diperoleh koefisien regresi religiusitas sebesar 0,427 dan nilai signifikan 0,001 &lt; 0</w:t>
      </w:r>
      <w:proofErr w:type="gramStart"/>
      <w:r w:rsidR="001E2800" w:rsidRPr="001E2800">
        <w:rPr>
          <w:rFonts w:ascii="Times New Roman" w:hAnsi="Times New Roman" w:cs="Times New Roman"/>
          <w:sz w:val="24"/>
          <w:szCs w:val="24"/>
        </w:rPr>
        <w:t>,05</w:t>
      </w:r>
      <w:proofErr w:type="gramEnd"/>
      <w:r w:rsidR="001E2800" w:rsidRPr="001E2800">
        <w:rPr>
          <w:rFonts w:ascii="Times New Roman" w:hAnsi="Times New Roman" w:cs="Times New Roman"/>
          <w:sz w:val="24"/>
          <w:szCs w:val="24"/>
        </w:rPr>
        <w:t xml:space="preserve"> maka variabel religiusitas berpengaruh terhadap keputusan menabung.  </w:t>
      </w:r>
      <w:r>
        <w:rPr>
          <w:rFonts w:ascii="Times New Roman" w:hAnsi="Times New Roman" w:cs="Times New Roman"/>
          <w:sz w:val="24"/>
          <w:szCs w:val="24"/>
        </w:rPr>
        <w:t>O</w:t>
      </w:r>
      <w:r w:rsidR="001E2800" w:rsidRPr="001E2800">
        <w:rPr>
          <w:rFonts w:ascii="Times New Roman" w:hAnsi="Times New Roman" w:cs="Times New Roman"/>
          <w:sz w:val="24"/>
          <w:szCs w:val="24"/>
        </w:rPr>
        <w:t>utput persamaan regresi ketiga diperoleh koefisien variabel regresi interaksi sebesar -0,010 nilai signifikan 0,699 &gt; 0</w:t>
      </w:r>
      <w:proofErr w:type="gramStart"/>
      <w:r w:rsidR="001E2800" w:rsidRPr="001E2800">
        <w:rPr>
          <w:rFonts w:ascii="Times New Roman" w:hAnsi="Times New Roman" w:cs="Times New Roman"/>
          <w:sz w:val="24"/>
          <w:szCs w:val="24"/>
        </w:rPr>
        <w:t>,05</w:t>
      </w:r>
      <w:proofErr w:type="gramEnd"/>
      <w:r w:rsidR="001E2800" w:rsidRPr="001E2800">
        <w:rPr>
          <w:rFonts w:ascii="Times New Roman" w:hAnsi="Times New Roman" w:cs="Times New Roman"/>
          <w:sz w:val="24"/>
          <w:szCs w:val="24"/>
        </w:rPr>
        <w:t xml:space="preserve"> maka variabel interaksi tidak berpengaruh terhadap keputusan menabung.</w:t>
      </w:r>
    </w:p>
    <w:p w:rsidR="00927BA1" w:rsidRDefault="001E2800" w:rsidP="00927BA1">
      <w:pPr>
        <w:jc w:val="both"/>
        <w:rPr>
          <w:rFonts w:ascii="Times New Roman" w:hAnsi="Times New Roman" w:cs="Times New Roman"/>
          <w:b/>
          <w:sz w:val="24"/>
          <w:szCs w:val="24"/>
        </w:rPr>
      </w:pPr>
      <w:r>
        <w:rPr>
          <w:rFonts w:ascii="Times New Roman" w:hAnsi="Times New Roman" w:cs="Times New Roman"/>
          <w:b/>
          <w:sz w:val="24"/>
          <w:szCs w:val="24"/>
        </w:rPr>
        <w:t>Pembahasan Hasil Penelitian</w:t>
      </w:r>
    </w:p>
    <w:p w:rsidR="00927BA1" w:rsidRPr="00927BA1" w:rsidRDefault="001E2800" w:rsidP="00927BA1">
      <w:pPr>
        <w:ind w:firstLine="709"/>
        <w:jc w:val="both"/>
        <w:rPr>
          <w:rFonts w:ascii="Times New Roman" w:hAnsi="Times New Roman" w:cs="Times New Roman"/>
          <w:b/>
          <w:sz w:val="24"/>
          <w:szCs w:val="24"/>
        </w:rPr>
      </w:pPr>
      <w:proofErr w:type="gramStart"/>
      <w:r w:rsidRPr="00927BA1">
        <w:rPr>
          <w:rFonts w:ascii="Times New Roman" w:hAnsi="Times New Roman" w:cs="Times New Roman"/>
          <w:sz w:val="24"/>
          <w:szCs w:val="24"/>
        </w:rPr>
        <w:lastRenderedPageBreak/>
        <w:t xml:space="preserve">Pada pengujian hipotesis berdasarkan hasil perhitungan dapat dikatakan bahwa </w:t>
      </w:r>
      <w:r w:rsidR="00927BA1" w:rsidRPr="00927BA1">
        <w:rPr>
          <w:rFonts w:ascii="Times New Roman" w:hAnsi="Times New Roman" w:cs="Times New Roman"/>
          <w:sz w:val="24"/>
          <w:szCs w:val="24"/>
        </w:rPr>
        <w:t>Variabel literasi keuangan digital berpengaruh positif terhadap keputusan menabung di bank digital.</w:t>
      </w:r>
      <w:proofErr w:type="gramEnd"/>
      <w:r w:rsidR="00927BA1" w:rsidRPr="00927BA1">
        <w:rPr>
          <w:rFonts w:ascii="Times New Roman" w:hAnsi="Times New Roman" w:cs="Times New Roman"/>
          <w:sz w:val="24"/>
          <w:szCs w:val="24"/>
        </w:rPr>
        <w:t xml:space="preserve"> </w:t>
      </w:r>
      <w:proofErr w:type="gramStart"/>
      <w:r w:rsidR="007557A8">
        <w:rPr>
          <w:rFonts w:ascii="Times New Roman" w:hAnsi="Times New Roman" w:cs="Times New Roman"/>
          <w:sz w:val="24"/>
          <w:szCs w:val="24"/>
        </w:rPr>
        <w:t>Penelitian ini sejalan dengan penelitian yang dilakukan Delista (2021).</w:t>
      </w:r>
      <w:proofErr w:type="gramEnd"/>
      <w:r w:rsidR="007557A8">
        <w:rPr>
          <w:rFonts w:ascii="Times New Roman" w:hAnsi="Times New Roman" w:cs="Times New Roman"/>
          <w:sz w:val="24"/>
          <w:szCs w:val="24"/>
        </w:rPr>
        <w:t xml:space="preserve"> </w:t>
      </w:r>
      <w:proofErr w:type="gramStart"/>
      <w:r w:rsidR="007557A8">
        <w:rPr>
          <w:rFonts w:ascii="Times New Roman" w:hAnsi="Times New Roman" w:cs="Times New Roman"/>
          <w:sz w:val="24"/>
          <w:szCs w:val="24"/>
        </w:rPr>
        <w:t>L</w:t>
      </w:r>
      <w:r w:rsidR="00927BA1" w:rsidRPr="00927BA1">
        <w:rPr>
          <w:rFonts w:ascii="Times New Roman" w:hAnsi="Times New Roman" w:cs="Times New Roman"/>
          <w:sz w:val="24"/>
          <w:szCs w:val="24"/>
        </w:rPr>
        <w:t>iterasi keuangan digital dapat menjadi tolak ukur atau faktor responden dalam melakukan pengambilan keputusan.</w:t>
      </w:r>
      <w:proofErr w:type="gramEnd"/>
      <w:r w:rsidR="00927BA1" w:rsidRPr="00927BA1">
        <w:rPr>
          <w:rFonts w:ascii="Times New Roman" w:hAnsi="Times New Roman" w:cs="Times New Roman"/>
          <w:sz w:val="24"/>
          <w:szCs w:val="24"/>
        </w:rPr>
        <w:t xml:space="preserve"> </w:t>
      </w:r>
      <w:r w:rsidR="00927BA1">
        <w:rPr>
          <w:rFonts w:ascii="Times New Roman" w:hAnsi="Times New Roman" w:cs="Times New Roman"/>
          <w:sz w:val="24"/>
          <w:szCs w:val="24"/>
        </w:rPr>
        <w:t>Literasi keuangan digital memberikan pemahaman tentang</w:t>
      </w:r>
      <w:r w:rsidR="00927BA1" w:rsidRPr="002851DF">
        <w:rPr>
          <w:rFonts w:ascii="Times New Roman" w:hAnsi="Times New Roman" w:cs="Times New Roman"/>
          <w:sz w:val="24"/>
          <w:szCs w:val="24"/>
        </w:rPr>
        <w:t xml:space="preserve"> </w:t>
      </w:r>
      <w:r w:rsidR="00927BA1">
        <w:rPr>
          <w:rFonts w:ascii="Times New Roman" w:hAnsi="Times New Roman" w:cs="Times New Roman"/>
          <w:sz w:val="24"/>
          <w:szCs w:val="24"/>
        </w:rPr>
        <w:t xml:space="preserve">tata </w:t>
      </w:r>
      <w:proofErr w:type="gramStart"/>
      <w:r w:rsidR="00927BA1">
        <w:rPr>
          <w:rFonts w:ascii="Times New Roman" w:hAnsi="Times New Roman" w:cs="Times New Roman"/>
          <w:sz w:val="24"/>
          <w:szCs w:val="24"/>
        </w:rPr>
        <w:t>cara</w:t>
      </w:r>
      <w:proofErr w:type="gramEnd"/>
      <w:r w:rsidR="00927BA1">
        <w:rPr>
          <w:rFonts w:ascii="Times New Roman" w:hAnsi="Times New Roman" w:cs="Times New Roman"/>
          <w:sz w:val="24"/>
          <w:szCs w:val="24"/>
        </w:rPr>
        <w:t xml:space="preserve"> pengelolaan keuangan termasuk pada pemahaman produk dan layanan keuangan </w:t>
      </w:r>
      <w:r w:rsidR="00927BA1" w:rsidRPr="002851DF">
        <w:rPr>
          <w:rFonts w:ascii="Times New Roman" w:hAnsi="Times New Roman" w:cs="Times New Roman"/>
          <w:sz w:val="24"/>
          <w:szCs w:val="24"/>
        </w:rPr>
        <w:t>pada teknologi</w:t>
      </w:r>
      <w:r w:rsidR="00927BA1">
        <w:rPr>
          <w:rFonts w:ascii="Times New Roman" w:hAnsi="Times New Roman" w:cs="Times New Roman"/>
          <w:sz w:val="24"/>
          <w:szCs w:val="24"/>
        </w:rPr>
        <w:t xml:space="preserve"> untuk mencapai kesejahteraan</w:t>
      </w:r>
      <w:r w:rsidR="00927BA1" w:rsidRPr="00E97BC7">
        <w:rPr>
          <w:rFonts w:ascii="Times New Roman" w:hAnsi="Times New Roman" w:cs="Times New Roman"/>
          <w:sz w:val="24"/>
          <w:szCs w:val="24"/>
        </w:rPr>
        <w:t xml:space="preserve">. </w:t>
      </w:r>
      <w:proofErr w:type="gramStart"/>
      <w:r w:rsidR="00927BA1" w:rsidRPr="00E97BC7">
        <w:rPr>
          <w:rFonts w:ascii="Times New Roman" w:hAnsi="Times New Roman" w:cs="Times New Roman"/>
          <w:sz w:val="24"/>
          <w:szCs w:val="24"/>
        </w:rPr>
        <w:t xml:space="preserve">Sesuai dengan hasil penelitian di lapangan, </w:t>
      </w:r>
      <w:r w:rsidR="00927BA1">
        <w:rPr>
          <w:rFonts w:ascii="Times New Roman" w:hAnsi="Times New Roman" w:cs="Times New Roman"/>
          <w:sz w:val="24"/>
          <w:szCs w:val="24"/>
        </w:rPr>
        <w:t>responden</w:t>
      </w:r>
      <w:r w:rsidR="00927BA1" w:rsidRPr="00E97BC7">
        <w:rPr>
          <w:rFonts w:ascii="Times New Roman" w:hAnsi="Times New Roman" w:cs="Times New Roman"/>
          <w:sz w:val="24"/>
          <w:szCs w:val="24"/>
        </w:rPr>
        <w:t xml:space="preserve"> bank digital memiliki pemahaman terhadap produk-produk keuangan digital yang mereka gunakan.</w:t>
      </w:r>
      <w:proofErr w:type="gramEnd"/>
      <w:r w:rsidR="00927BA1" w:rsidRPr="00E97BC7">
        <w:rPr>
          <w:rFonts w:ascii="Times New Roman" w:hAnsi="Times New Roman" w:cs="Times New Roman"/>
          <w:sz w:val="24"/>
          <w:szCs w:val="24"/>
        </w:rPr>
        <w:t xml:space="preserve"> </w:t>
      </w:r>
      <w:proofErr w:type="gramStart"/>
      <w:r w:rsidR="00927BA1" w:rsidRPr="00E97BC7">
        <w:rPr>
          <w:rFonts w:ascii="Times New Roman" w:hAnsi="Times New Roman" w:cs="Times New Roman"/>
          <w:sz w:val="24"/>
          <w:szCs w:val="24"/>
        </w:rPr>
        <w:t xml:space="preserve">Pengalaman </w:t>
      </w:r>
      <w:r w:rsidR="00927BA1">
        <w:rPr>
          <w:rFonts w:ascii="Times New Roman" w:hAnsi="Times New Roman" w:cs="Times New Roman"/>
          <w:sz w:val="24"/>
          <w:szCs w:val="24"/>
        </w:rPr>
        <w:t>responden</w:t>
      </w:r>
      <w:r w:rsidR="00927BA1" w:rsidRPr="00E97BC7">
        <w:rPr>
          <w:rFonts w:ascii="Times New Roman" w:hAnsi="Times New Roman" w:cs="Times New Roman"/>
          <w:sz w:val="24"/>
          <w:szCs w:val="24"/>
        </w:rPr>
        <w:t xml:space="preserve"> dalam menggunakan produk keuangan digital serta kemampuan nasabah dalam mengelola aktifitas keuangannya menjadikannya mampu membuat keputusan </w:t>
      </w:r>
      <w:r w:rsidR="00927BA1">
        <w:rPr>
          <w:rFonts w:ascii="Times New Roman" w:hAnsi="Times New Roman" w:cs="Times New Roman"/>
          <w:sz w:val="24"/>
          <w:szCs w:val="24"/>
        </w:rPr>
        <w:t>untuk</w:t>
      </w:r>
      <w:r w:rsidR="00927BA1" w:rsidRPr="00E97BC7">
        <w:rPr>
          <w:rFonts w:ascii="Times New Roman" w:hAnsi="Times New Roman" w:cs="Times New Roman"/>
          <w:sz w:val="24"/>
          <w:szCs w:val="24"/>
        </w:rPr>
        <w:t xml:space="preserve"> menabung</w:t>
      </w:r>
      <w:r w:rsidR="00927BA1">
        <w:rPr>
          <w:rFonts w:ascii="Times New Roman" w:hAnsi="Times New Roman" w:cs="Times New Roman"/>
          <w:sz w:val="24"/>
          <w:szCs w:val="24"/>
        </w:rPr>
        <w:t xml:space="preserve"> di bank digital</w:t>
      </w:r>
      <w:r w:rsidR="00927BA1" w:rsidRPr="00E97BC7">
        <w:rPr>
          <w:rFonts w:ascii="Times New Roman" w:hAnsi="Times New Roman" w:cs="Times New Roman"/>
          <w:sz w:val="24"/>
          <w:szCs w:val="24"/>
        </w:rPr>
        <w:t>.</w:t>
      </w:r>
      <w:proofErr w:type="gramEnd"/>
      <w:r w:rsidR="00927BA1" w:rsidRPr="00E97BC7">
        <w:rPr>
          <w:rFonts w:ascii="Times New Roman" w:hAnsi="Times New Roman" w:cs="Times New Roman"/>
          <w:sz w:val="24"/>
          <w:szCs w:val="24"/>
        </w:rPr>
        <w:t xml:space="preserve"> </w:t>
      </w:r>
      <w:r w:rsidR="00927BA1">
        <w:rPr>
          <w:rFonts w:ascii="Times New Roman" w:hAnsi="Times New Roman" w:cs="Times New Roman"/>
          <w:sz w:val="24"/>
          <w:szCs w:val="24"/>
        </w:rPr>
        <w:t>Responden</w:t>
      </w:r>
      <w:r w:rsidR="00927BA1" w:rsidRPr="00E97BC7">
        <w:rPr>
          <w:rFonts w:ascii="Times New Roman" w:hAnsi="Times New Roman" w:cs="Times New Roman"/>
          <w:sz w:val="24"/>
          <w:szCs w:val="24"/>
        </w:rPr>
        <w:t xml:space="preserve"> dalam hal ini juga </w:t>
      </w:r>
      <w:r w:rsidR="00927BA1">
        <w:rPr>
          <w:rFonts w:ascii="Times New Roman" w:hAnsi="Times New Roman" w:cs="Times New Roman"/>
          <w:sz w:val="24"/>
          <w:szCs w:val="24"/>
        </w:rPr>
        <w:t xml:space="preserve">memahami </w:t>
      </w:r>
      <w:proofErr w:type="gramStart"/>
      <w:r w:rsidR="00927BA1">
        <w:rPr>
          <w:rFonts w:ascii="Times New Roman" w:hAnsi="Times New Roman" w:cs="Times New Roman"/>
          <w:sz w:val="24"/>
          <w:szCs w:val="24"/>
        </w:rPr>
        <w:t>akan</w:t>
      </w:r>
      <w:proofErr w:type="gramEnd"/>
      <w:r w:rsidR="00927BA1">
        <w:rPr>
          <w:rFonts w:ascii="Times New Roman" w:hAnsi="Times New Roman" w:cs="Times New Roman"/>
          <w:sz w:val="24"/>
          <w:szCs w:val="24"/>
        </w:rPr>
        <w:t xml:space="preserve"> </w:t>
      </w:r>
      <w:r w:rsidR="00927BA1" w:rsidRPr="00E97BC7">
        <w:rPr>
          <w:rFonts w:ascii="Times New Roman" w:hAnsi="Times New Roman" w:cs="Times New Roman"/>
          <w:sz w:val="24"/>
          <w:szCs w:val="24"/>
        </w:rPr>
        <w:t xml:space="preserve">resiko dan manfaat yang dirasakan </w:t>
      </w:r>
      <w:r w:rsidR="00927BA1">
        <w:rPr>
          <w:rFonts w:ascii="Times New Roman" w:hAnsi="Times New Roman" w:cs="Times New Roman"/>
          <w:sz w:val="24"/>
          <w:szCs w:val="24"/>
        </w:rPr>
        <w:t xml:space="preserve">ketika menggunakan </w:t>
      </w:r>
      <w:r w:rsidR="00927BA1" w:rsidRPr="00E97BC7">
        <w:rPr>
          <w:rFonts w:ascii="Times New Roman" w:hAnsi="Times New Roman" w:cs="Times New Roman"/>
          <w:sz w:val="24"/>
          <w:szCs w:val="24"/>
        </w:rPr>
        <w:t xml:space="preserve">bank digital. </w:t>
      </w:r>
      <w:r w:rsidR="00927BA1">
        <w:rPr>
          <w:rFonts w:ascii="Times New Roman" w:hAnsi="Times New Roman" w:cs="Times New Roman"/>
          <w:sz w:val="24"/>
          <w:szCs w:val="24"/>
        </w:rPr>
        <w:t xml:space="preserve"> </w:t>
      </w:r>
      <w:r w:rsidR="00927BA1" w:rsidRPr="00927BA1">
        <w:rPr>
          <w:rFonts w:ascii="Times New Roman" w:hAnsi="Times New Roman" w:cs="Times New Roman"/>
          <w:sz w:val="24"/>
          <w:szCs w:val="24"/>
        </w:rPr>
        <w:t xml:space="preserve">Hasil ini tentunya dapat menunjukan bahwa semakin tinggi tingkat literasi keuangan digital </w:t>
      </w:r>
      <w:proofErr w:type="gramStart"/>
      <w:r w:rsidR="00927BA1" w:rsidRPr="00927BA1">
        <w:rPr>
          <w:rFonts w:ascii="Times New Roman" w:hAnsi="Times New Roman" w:cs="Times New Roman"/>
          <w:sz w:val="24"/>
          <w:szCs w:val="24"/>
        </w:rPr>
        <w:t>akan</w:t>
      </w:r>
      <w:proofErr w:type="gramEnd"/>
      <w:r w:rsidR="00927BA1" w:rsidRPr="00927BA1">
        <w:rPr>
          <w:rFonts w:ascii="Times New Roman" w:hAnsi="Times New Roman" w:cs="Times New Roman"/>
          <w:sz w:val="24"/>
          <w:szCs w:val="24"/>
        </w:rPr>
        <w:t xml:space="preserve"> membantunya dalam membuat perencanaan keuangan dan putusan keuangan yang baik seperti keputusan menabung. </w:t>
      </w:r>
      <w:proofErr w:type="gramStart"/>
      <w:r w:rsidR="00927BA1" w:rsidRPr="00927BA1">
        <w:rPr>
          <w:rFonts w:ascii="Times New Roman" w:hAnsi="Times New Roman" w:cs="Times New Roman"/>
          <w:sz w:val="24"/>
          <w:szCs w:val="24"/>
        </w:rPr>
        <w:t>Sehingga tingginya tingkat literasi keuangan digital seseorang berdampak baik pada perilaku menabung yang mereka lakukan.</w:t>
      </w:r>
      <w:proofErr w:type="gramEnd"/>
      <w:r w:rsidR="00927BA1" w:rsidRPr="00927BA1">
        <w:rPr>
          <w:rFonts w:ascii="Times New Roman" w:hAnsi="Times New Roman" w:cs="Times New Roman"/>
          <w:sz w:val="24"/>
          <w:szCs w:val="24"/>
        </w:rPr>
        <w:t xml:space="preserve"> </w:t>
      </w:r>
    </w:p>
    <w:p w:rsidR="007218F8" w:rsidRDefault="00927BA1" w:rsidP="007218F8">
      <w:pPr>
        <w:ind w:firstLine="709"/>
        <w:jc w:val="both"/>
        <w:rPr>
          <w:rFonts w:ascii="Times New Roman" w:hAnsi="Times New Roman" w:cs="Times New Roman"/>
          <w:sz w:val="24"/>
          <w:szCs w:val="24"/>
        </w:rPr>
      </w:pPr>
      <w:proofErr w:type="gramStart"/>
      <w:r w:rsidRPr="00927BA1">
        <w:rPr>
          <w:rFonts w:ascii="Times New Roman" w:hAnsi="Times New Roman" w:cs="Times New Roman"/>
          <w:sz w:val="24"/>
          <w:szCs w:val="24"/>
        </w:rPr>
        <w:t>Variabel kemudahan prosedur tidak berpengaruh positif terhadap keputusan menabung di bank digital.</w:t>
      </w:r>
      <w:proofErr w:type="gramEnd"/>
      <w:r w:rsidRPr="00927BA1">
        <w:rPr>
          <w:rFonts w:ascii="Times New Roman" w:hAnsi="Times New Roman" w:cs="Times New Roman"/>
          <w:sz w:val="24"/>
          <w:szCs w:val="24"/>
        </w:rPr>
        <w:t xml:space="preserve"> </w:t>
      </w:r>
      <w:r w:rsidR="007557A8">
        <w:rPr>
          <w:rFonts w:ascii="Times New Roman" w:hAnsi="Times New Roman" w:cs="Times New Roman"/>
          <w:sz w:val="24"/>
          <w:szCs w:val="24"/>
        </w:rPr>
        <w:t xml:space="preserve">Penelitian ini sejalan dengan penelitian </w:t>
      </w:r>
      <w:r w:rsidR="007557A8" w:rsidRPr="00170317">
        <w:rPr>
          <w:rFonts w:ascii="Times New Roman" w:hAnsi="Times New Roman" w:cs="Times New Roman"/>
          <w:sz w:val="24"/>
          <w:szCs w:val="24"/>
        </w:rPr>
        <w:fldChar w:fldCharType="begin" w:fldLock="1"/>
      </w:r>
      <w:r w:rsidR="007557A8" w:rsidRPr="00170317">
        <w:rPr>
          <w:rFonts w:ascii="Times New Roman" w:hAnsi="Times New Roman" w:cs="Times New Roman"/>
          <w:sz w:val="24"/>
          <w:szCs w:val="24"/>
        </w:rPr>
        <w:instrText>ADDIN CSL_CITATION {"citationItems":[{"id":"ITEM-1","itemData":{"DOI":"10.31846/jae.v8i2.312","ISSN":"2337-3997","abstract":"Belanja online di kota Malang mengalami perkembangan yang sangat pesat, halini digunakan oleh para pengusaha untuk menjual barang dagangan mereka melalui internet. Beberapa pengusaha menggunakan penggunaan situs web untuk memasarkan barang dagangan mereka secara online. Penjualan melalui situs web akan berhasil jika konsumen memiliki tingkat kepercayaan yang tinggi terhadap situs web, dan konsumen mendapatkan kemudahan dan kualitas informasi yang dibutuhkan saat berbelanja online di situs web belanja online yang dimaksud. Penelitian ini bertujuan untuk mengetahui pengaruh kepercayaan, kenyamanan, dan kualitas informasi di situs web www.laroslaptop.com terhadap keputusan pembelian online. Subjek dalam penelitian ini adalah konsumen dari Malang yang telah melakukan pembelian online di situs www.laroslaptop.com pada tahun 2018 dengan sampel 100 responden. Teknik pengumpulan data menggunakan observasi, dokumentasi, kuesioner, dan wawancara. Metode pengambilan sampel menggunakan SimpleRandom Sampling. Metode analisis data menggunakan analisis regresi linier berganda dengan alat-alat seperti perangkat lunak Excel dan SPSS IBM Statisticsver. 26. Hasil penelitian ini menunjukkan bahwa kepercayaan, kenyamanan, dan kualitas informasi secara parsial tidak berpengaruh terhadap keputusan pembelian online. Dan secara bersamaan menemukan pengaruh yang signifikan antara kepercayaan, kenyamanan, dan kualitas informasi pada keputusan pembelian online.","author":[{"dropping-particle":"","family":"Rendy Putra Pradwita","given":"Raden Bagus","non-dropping-particle":"","parse-names":false,"suffix":""},{"dropping-particle":"","family":"Handoko","given":"Yunus","non-dropping-particle":"","parse-names":false,"suffix":""},{"dropping-particle":"","family":"Rachmawati","given":"Ike Kusdyah","non-dropping-particle":"","parse-names":false,"suffix":""}],"container-title":"Jurnal Apresiasi Ekonomi","id":"ITEM-1","issue":"2","issued":{"date-parts":[["2020"]]},"page":"212-220","title":"Pengaruh Kepercayaan, Kemudahan, Dan Kualitas Informasi Pada Website Www.Laroslaptop.Com Terhadap Keputusan Pembelian Online","type":"article-journal","volume":"8"},"uris":["http://www.mendeley.com/documents/?uuid=75c9af12-dad4-4c1f-8d55-0151dba910e0"]}],"mendeley":{"formattedCitation":"(Rendy Putra Pradwita et al., 2020)","manualFormatting":"Rendy Putra Pradwita dkk (2020)","plainTextFormattedCitation":"(Rendy Putra Pradwita et al., 2020)","previouslyFormattedCitation":"(Rendy Putra Pradwita et al., 2020)"},"properties":{"noteIndex":0},"schema":"https://github.com/citation-style-language/schema/raw/master/csl-citation.json"}</w:instrText>
      </w:r>
      <w:r w:rsidR="007557A8" w:rsidRPr="00170317">
        <w:rPr>
          <w:rFonts w:ascii="Times New Roman" w:hAnsi="Times New Roman" w:cs="Times New Roman"/>
          <w:sz w:val="24"/>
          <w:szCs w:val="24"/>
        </w:rPr>
        <w:fldChar w:fldCharType="separate"/>
      </w:r>
      <w:r w:rsidR="007557A8" w:rsidRPr="00170317">
        <w:rPr>
          <w:rFonts w:ascii="Times New Roman" w:hAnsi="Times New Roman" w:cs="Times New Roman"/>
          <w:noProof/>
          <w:sz w:val="24"/>
          <w:szCs w:val="24"/>
        </w:rPr>
        <w:t>Rendy Putra Pradwita dkk (2020)</w:t>
      </w:r>
      <w:r w:rsidR="007557A8" w:rsidRPr="00170317">
        <w:rPr>
          <w:rFonts w:ascii="Times New Roman" w:hAnsi="Times New Roman" w:cs="Times New Roman"/>
          <w:sz w:val="24"/>
          <w:szCs w:val="24"/>
        </w:rPr>
        <w:fldChar w:fldCharType="end"/>
      </w:r>
      <w:r w:rsidR="007557A8">
        <w:rPr>
          <w:rFonts w:ascii="Times New Roman" w:hAnsi="Times New Roman" w:cs="Times New Roman"/>
          <w:sz w:val="24"/>
          <w:szCs w:val="24"/>
        </w:rPr>
        <w:t xml:space="preserve">, </w:t>
      </w:r>
      <w:r w:rsidR="007557A8">
        <w:rPr>
          <w:rFonts w:ascii="Times New Roman" w:hAnsi="Times New Roman" w:cs="Times New Roman"/>
          <w:sz w:val="24"/>
          <w:szCs w:val="24"/>
        </w:rPr>
        <w:fldChar w:fldCharType="begin" w:fldLock="1"/>
      </w:r>
      <w:r w:rsidR="007557A8">
        <w:rPr>
          <w:rFonts w:ascii="Times New Roman" w:hAnsi="Times New Roman" w:cs="Times New Roman"/>
          <w:sz w:val="24"/>
          <w:szCs w:val="24"/>
        </w:rPr>
        <w:instrText>ADDIN CSL_CITATION {"citationItems":[{"id":"ITEM-1","itemData":{"DOI":"10.33558/optimal.v12i1.1016","ISSN":"1978-2586","abstract":"Tujuan penelitian ini  adalah untuk menganalisis faktor-faktor yang mempengaruhi Keputusan Pembelian Pada Website Zalora Indonesia. Faktor-faktor yang diduga berpengaruh terhadap Keputusan Pembelian yaitu kepercayaan, kemudahan dan kualitas layanan. Jenis penelitian ini adalah Deskriptif Kuantitatif. Teknik  pengambilan sampel menggunakan teknik purposive sampling, yang berjumlah 105 mahasiswa pada prodi manajemen STIE Mikroskil Medan. Metode analisis yang digunakan dalam penelitian ini adalah analisis Regresi Linear Berganda. Hasil penelitian menunjukkan bahwa variabel kepercayaan, kemudahan dan Kualitas layanan secara simultan berpengaruh terhadap keputusan Pembelian. Secara parsial variabel kepercayaan dan kualitas layanan berpengaruh terhadap keputusan pembelian, sedangkan kemudahan tidak berpengaruh terhadap keputusan pembelian. Hasil analisis koefisien determinasi sebesar 30.8%, sedangkan sisanya sebesar 70.2% dipengaruhi oleh variabel lain yang tidak diteliti dalam penelitian ini. Variabel kualitas layanan merupakan faktor yang paling pengaruh dominan terhadap keputusan pembelian.","author":[{"dropping-particle":"","family":"Yuliawan","given":"Eko","non-dropping-particle":"","parse-names":false,"suffix":""}],"container-title":"Optimal: Jurnal Ekonomi dan Kewirausahaan","id":"ITEM-1","issue":"1","issued":{"date-parts":[["2018"]]},"page":"34-49","title":"Analisis Pengaruh Faktor Kepercayaan, Kemudahan Dan Kualias Layanan Terhadap Keputusan Pembelian Pada Online Shop Zalora Indonesia (Studi Pada Mahasiswa Program Studi Manajemen STIE Mikroskil Medan)","type":"article-journal","volume":"12"},"uris":["http://www.mendeley.com/documents/?uuid=6c71723b-1fcb-4fe3-92bb-e8a9aa32ecb6"]}],"mendeley":{"formattedCitation":"(Yuliawan, 2018)","manualFormatting":"Yuliawan (2018)","plainTextFormattedCitation":"(Yuliawan, 2018)"},"properties":{"noteIndex":0},"schema":"https://github.com/citation-style-language/schema/raw/master/csl-citation.json"}</w:instrText>
      </w:r>
      <w:r w:rsidR="007557A8">
        <w:rPr>
          <w:rFonts w:ascii="Times New Roman" w:hAnsi="Times New Roman" w:cs="Times New Roman"/>
          <w:sz w:val="24"/>
          <w:szCs w:val="24"/>
        </w:rPr>
        <w:fldChar w:fldCharType="separate"/>
      </w:r>
      <w:r w:rsidR="007557A8">
        <w:rPr>
          <w:rFonts w:ascii="Times New Roman" w:hAnsi="Times New Roman" w:cs="Times New Roman"/>
          <w:noProof/>
          <w:sz w:val="24"/>
          <w:szCs w:val="24"/>
        </w:rPr>
        <w:t>Yuliawan</w:t>
      </w:r>
      <w:r w:rsidR="007557A8" w:rsidRPr="00464D49">
        <w:rPr>
          <w:rFonts w:ascii="Times New Roman" w:hAnsi="Times New Roman" w:cs="Times New Roman"/>
          <w:noProof/>
          <w:sz w:val="24"/>
          <w:szCs w:val="24"/>
        </w:rPr>
        <w:t xml:space="preserve"> </w:t>
      </w:r>
      <w:r w:rsidR="007557A8">
        <w:rPr>
          <w:rFonts w:ascii="Times New Roman" w:hAnsi="Times New Roman" w:cs="Times New Roman"/>
          <w:noProof/>
          <w:sz w:val="24"/>
          <w:szCs w:val="24"/>
        </w:rPr>
        <w:t>(</w:t>
      </w:r>
      <w:r w:rsidR="007557A8" w:rsidRPr="00464D49">
        <w:rPr>
          <w:rFonts w:ascii="Times New Roman" w:hAnsi="Times New Roman" w:cs="Times New Roman"/>
          <w:noProof/>
          <w:sz w:val="24"/>
          <w:szCs w:val="24"/>
        </w:rPr>
        <w:t>2018)</w:t>
      </w:r>
      <w:r w:rsidR="007557A8">
        <w:rPr>
          <w:rFonts w:ascii="Times New Roman" w:hAnsi="Times New Roman" w:cs="Times New Roman"/>
          <w:sz w:val="24"/>
          <w:szCs w:val="24"/>
        </w:rPr>
        <w:fldChar w:fldCharType="end"/>
      </w:r>
      <w:r w:rsidR="007557A8">
        <w:rPr>
          <w:rFonts w:ascii="Times New Roman" w:hAnsi="Times New Roman" w:cs="Times New Roman"/>
          <w:sz w:val="24"/>
          <w:szCs w:val="24"/>
        </w:rPr>
        <w:t xml:space="preserve"> </w:t>
      </w:r>
      <w:r w:rsidRPr="00927BA1">
        <w:rPr>
          <w:rFonts w:ascii="Times New Roman" w:hAnsi="Times New Roman" w:cs="Times New Roman"/>
          <w:sz w:val="24"/>
          <w:szCs w:val="24"/>
        </w:rPr>
        <w:t>Dimana kemudahan prosedur tidak dapat menjadi tolak ukur atau faktor responden dalam melakukan pengambilan keputusan.</w:t>
      </w:r>
      <w:r>
        <w:rPr>
          <w:rFonts w:ascii="Times New Roman" w:hAnsi="Times New Roman" w:cs="Times New Roman"/>
          <w:sz w:val="24"/>
          <w:szCs w:val="24"/>
        </w:rPr>
        <w:t xml:space="preserve"> Tidak terdapatnya pengaruh positif dari faktor kemudahan terhadap keputusan dalam penelitian ketahui karena terdapat faktor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lebih mempengaruhi keputusan. Sesuai hasil penelitian jika dilihat dari rata-rata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pada responden masuk ke dalam kategori usia muda dimana mereka mudah beradaptasi atas perkembangan teknologi sehingga mereka beranggapan bahwa kemudahan prosedur yang ditawarkan bank digital tidak mempengaruhi mereka dalam melakukan pengambi</w:t>
      </w:r>
      <w:r w:rsidR="007218F8">
        <w:rPr>
          <w:rFonts w:ascii="Times New Roman" w:hAnsi="Times New Roman" w:cs="Times New Roman"/>
          <w:sz w:val="24"/>
          <w:szCs w:val="24"/>
        </w:rPr>
        <w:t>lan keputusan.</w:t>
      </w:r>
    </w:p>
    <w:p w:rsidR="00927BA1" w:rsidRDefault="00927BA1" w:rsidP="007218F8">
      <w:pPr>
        <w:ind w:firstLine="709"/>
        <w:jc w:val="both"/>
        <w:rPr>
          <w:rFonts w:ascii="Times New Roman" w:hAnsi="Times New Roman" w:cs="Times New Roman"/>
          <w:sz w:val="24"/>
          <w:szCs w:val="24"/>
        </w:rPr>
      </w:pPr>
      <w:proofErr w:type="gramStart"/>
      <w:r w:rsidRPr="007218F8">
        <w:rPr>
          <w:rFonts w:ascii="Times New Roman" w:hAnsi="Times New Roman" w:cs="Times New Roman"/>
          <w:sz w:val="24"/>
          <w:szCs w:val="24"/>
        </w:rPr>
        <w:t>Variabel keamanan berpengaruh positif terhadap keputusan menabung di bank digital.</w:t>
      </w:r>
      <w:proofErr w:type="gramEnd"/>
      <w:r w:rsidRPr="007218F8">
        <w:rPr>
          <w:rFonts w:ascii="Times New Roman" w:hAnsi="Times New Roman" w:cs="Times New Roman"/>
          <w:sz w:val="24"/>
          <w:szCs w:val="24"/>
        </w:rPr>
        <w:t xml:space="preserve"> </w:t>
      </w:r>
      <w:r w:rsidR="007218F8" w:rsidRPr="007218F8">
        <w:rPr>
          <w:rFonts w:ascii="Times New Roman" w:hAnsi="Times New Roman" w:cs="Times New Roman"/>
          <w:sz w:val="24"/>
          <w:szCs w:val="24"/>
        </w:rPr>
        <w:t xml:space="preserve">Penelitian ini sejalan dengan penelitian yang dilakukan </w:t>
      </w:r>
      <w:r w:rsidR="007218F8" w:rsidRPr="007218F8">
        <w:rPr>
          <w:rFonts w:ascii="Times New Roman" w:hAnsi="Times New Roman" w:cs="Times New Roman"/>
          <w:sz w:val="24"/>
          <w:szCs w:val="24"/>
        </w:rPr>
        <w:fldChar w:fldCharType="begin" w:fldLock="1"/>
      </w:r>
      <w:r w:rsidR="007218F8" w:rsidRPr="007218F8">
        <w:rPr>
          <w:rFonts w:ascii="Times New Roman" w:hAnsi="Times New Roman" w:cs="Times New Roman"/>
          <w:sz w:val="24"/>
          <w:szCs w:val="24"/>
        </w:rPr>
        <w:instrText>ADDIN CSL_CITATION {"citationItems":[{"id":"ITEM-1","itemData":{"author":[{"dropping-particle":"","family":"Setianto","given":"Rahmat","non-dropping-particle":"","parse-names":false,"suffix":""},{"dropping-particle":"","family":"Gusteti","given":"Yesi","non-dropping-particle":"","parse-names":false,"suffix":""},{"dropping-particle":"","family":"Wiska","given":"Mayroza","non-dropping-particle":"","parse-names":false,"suffix":""}],"container-title":"jurnal revolusi Indonesia","id":"ITEM-1","issue":"8.5.2017","issued":{"date-parts":[["2022"]]},"page":"189-200","title":"Pengaruh Sistem Layanan, Tingkat Suku Bunga, Keamanan terhadap Keputusan Nasabah dalam Menabung (Studi Kasus PT. BPR Dharma Nagari)","type":"article-journal","volume":"2"},"uris":["http://www.mendeley.com/documents/?uuid=bf680fa4-98f2-4aa5-98f9-1d7d9abc8455"]}],"mendeley":{"formattedCitation":"(Setianto et al., 2022)","plainTextFormattedCitation":"(Setianto et al., 2022)","previouslyFormattedCitation":"(Setianto et al., 2022)"},"properties":{"noteIndex":0},"schema":"https://github.com/citation-style-language/schema/raw/master/csl-citation.json"}</w:instrText>
      </w:r>
      <w:r w:rsidR="007218F8" w:rsidRPr="007218F8">
        <w:rPr>
          <w:rFonts w:ascii="Times New Roman" w:hAnsi="Times New Roman" w:cs="Times New Roman"/>
          <w:sz w:val="24"/>
          <w:szCs w:val="24"/>
        </w:rPr>
        <w:fldChar w:fldCharType="separate"/>
      </w:r>
      <w:r w:rsidR="007218F8" w:rsidRPr="007218F8">
        <w:rPr>
          <w:rFonts w:ascii="Times New Roman" w:hAnsi="Times New Roman" w:cs="Times New Roman"/>
          <w:noProof/>
          <w:sz w:val="24"/>
          <w:szCs w:val="24"/>
        </w:rPr>
        <w:t>Setianto dkk., (2022)</w:t>
      </w:r>
      <w:r w:rsidR="007218F8" w:rsidRPr="007218F8">
        <w:rPr>
          <w:rFonts w:ascii="Times New Roman" w:hAnsi="Times New Roman" w:cs="Times New Roman"/>
          <w:sz w:val="24"/>
          <w:szCs w:val="24"/>
        </w:rPr>
        <w:fldChar w:fldCharType="end"/>
      </w:r>
      <w:r w:rsidR="007218F8" w:rsidRPr="007218F8">
        <w:rPr>
          <w:rFonts w:ascii="Times New Roman" w:hAnsi="Times New Roman" w:cs="Times New Roman"/>
          <w:sz w:val="24"/>
          <w:szCs w:val="24"/>
        </w:rPr>
        <w:t xml:space="preserve"> Keputusan nasabah menabung karena ingin mendapatkan keamanan untuk uang yang disimpan. </w:t>
      </w:r>
      <w:proofErr w:type="gramStart"/>
      <w:r w:rsidRPr="00927BA1">
        <w:rPr>
          <w:rFonts w:ascii="Times New Roman" w:hAnsi="Times New Roman" w:cs="Times New Roman"/>
          <w:sz w:val="24"/>
          <w:szCs w:val="24"/>
        </w:rPr>
        <w:t>Dimana keamanan dapat menjadi tolak ukur atau faktor responden dalam melakukan pengambilan keputusan.</w:t>
      </w:r>
      <w:proofErr w:type="gramEnd"/>
      <w:r>
        <w:rPr>
          <w:rFonts w:ascii="Times New Roman" w:hAnsi="Times New Roman" w:cs="Times New Roman"/>
          <w:sz w:val="24"/>
          <w:szCs w:val="24"/>
        </w:rPr>
        <w:t xml:space="preserve"> </w:t>
      </w:r>
      <w:proofErr w:type="gramStart"/>
      <w:r w:rsidRPr="00645152">
        <w:rPr>
          <w:rFonts w:ascii="Times New Roman" w:hAnsi="Times New Roman" w:cs="Times New Roman"/>
          <w:sz w:val="24"/>
          <w:szCs w:val="24"/>
        </w:rPr>
        <w:t>Jaminan rasa aman yang diberikan perbankan menjadi kebutuhan dasar bagi nasabah oleh karena itu mutlak diperlukan.</w:t>
      </w:r>
      <w:proofErr w:type="gramEnd"/>
      <w:r w:rsidRPr="00645152">
        <w:rPr>
          <w:rFonts w:ascii="Times New Roman" w:hAnsi="Times New Roman" w:cs="Times New Roman"/>
          <w:sz w:val="24"/>
          <w:szCs w:val="24"/>
        </w:rPr>
        <w:t xml:space="preserve"> </w:t>
      </w:r>
      <w:proofErr w:type="gramStart"/>
      <w:r w:rsidRPr="00645152">
        <w:rPr>
          <w:rFonts w:ascii="Times New Roman" w:hAnsi="Times New Roman" w:cs="Times New Roman"/>
          <w:sz w:val="24"/>
          <w:szCs w:val="24"/>
        </w:rPr>
        <w:t>Jaminan rasa aman merupakan jaminan yang diberikan dalam bertransaksi maupun pelayanan dalam membangkitkan rasa percaya nasabah.</w:t>
      </w:r>
      <w:proofErr w:type="gramEnd"/>
      <w:r w:rsidRPr="00645152">
        <w:rPr>
          <w:rFonts w:ascii="Times New Roman" w:hAnsi="Times New Roman" w:cs="Times New Roman"/>
          <w:sz w:val="24"/>
          <w:szCs w:val="24"/>
        </w:rPr>
        <w:t xml:space="preserve"> Sehingga semakin aman sistem pada lembaga perbankan maka nasabah </w:t>
      </w:r>
      <w:proofErr w:type="gramStart"/>
      <w:r w:rsidRPr="00645152">
        <w:rPr>
          <w:rFonts w:ascii="Times New Roman" w:hAnsi="Times New Roman" w:cs="Times New Roman"/>
          <w:sz w:val="24"/>
          <w:szCs w:val="24"/>
        </w:rPr>
        <w:t>akan</w:t>
      </w:r>
      <w:proofErr w:type="gramEnd"/>
      <w:r w:rsidRPr="00645152">
        <w:rPr>
          <w:rFonts w:ascii="Times New Roman" w:hAnsi="Times New Roman" w:cs="Times New Roman"/>
          <w:sz w:val="24"/>
          <w:szCs w:val="24"/>
        </w:rPr>
        <w:t xml:space="preserve"> percaya dengan lembaga perbankan tersebut.</w:t>
      </w:r>
      <w:r>
        <w:rPr>
          <w:rFonts w:ascii="Times New Roman" w:hAnsi="Times New Roman" w:cs="Times New Roman"/>
          <w:sz w:val="24"/>
          <w:szCs w:val="24"/>
        </w:rPr>
        <w:t xml:space="preserve"> </w:t>
      </w:r>
      <w:r w:rsidRPr="00E97BC7">
        <w:rPr>
          <w:rFonts w:ascii="Times New Roman" w:hAnsi="Times New Roman" w:cs="Times New Roman"/>
          <w:sz w:val="24"/>
          <w:szCs w:val="24"/>
        </w:rPr>
        <w:t>Sesuai dengan hasil penelitian di lapangan</w:t>
      </w:r>
      <w:r>
        <w:rPr>
          <w:rFonts w:ascii="Times New Roman" w:hAnsi="Times New Roman" w:cs="Times New Roman"/>
          <w:sz w:val="24"/>
          <w:szCs w:val="24"/>
        </w:rPr>
        <w:t xml:space="preserve"> responden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memilih bank digital yang memiliki reputasi yang baik yang di tunjukan dengan kemampuan perusahaan dalam menjaga </w:t>
      </w:r>
      <w:r w:rsidRPr="00645152">
        <w:rPr>
          <w:rFonts w:ascii="Times New Roman" w:hAnsi="Times New Roman" w:cs="Times New Roman"/>
          <w:sz w:val="24"/>
          <w:szCs w:val="24"/>
        </w:rPr>
        <w:t xml:space="preserve">privasi </w:t>
      </w:r>
      <w:r>
        <w:rPr>
          <w:rFonts w:ascii="Times New Roman" w:hAnsi="Times New Roman" w:cs="Times New Roman"/>
          <w:sz w:val="24"/>
          <w:szCs w:val="24"/>
        </w:rPr>
        <w:t xml:space="preserve">dan menjamin keamanan data nasabah sehingga hal ini </w:t>
      </w:r>
      <w:r w:rsidRPr="00645152">
        <w:rPr>
          <w:rFonts w:ascii="Times New Roman" w:hAnsi="Times New Roman" w:cs="Times New Roman"/>
          <w:sz w:val="24"/>
          <w:szCs w:val="24"/>
        </w:rPr>
        <w:t xml:space="preserve">menjadi faktor penting yang membuat </w:t>
      </w:r>
      <w:r>
        <w:rPr>
          <w:rFonts w:ascii="Times New Roman" w:hAnsi="Times New Roman" w:cs="Times New Roman"/>
          <w:sz w:val="24"/>
          <w:szCs w:val="24"/>
        </w:rPr>
        <w:t>responden</w:t>
      </w:r>
      <w:r w:rsidRPr="00645152">
        <w:rPr>
          <w:rFonts w:ascii="Times New Roman" w:hAnsi="Times New Roman" w:cs="Times New Roman"/>
          <w:sz w:val="24"/>
          <w:szCs w:val="24"/>
        </w:rPr>
        <w:t xml:space="preserve"> </w:t>
      </w:r>
      <w:r>
        <w:rPr>
          <w:rFonts w:ascii="Times New Roman" w:hAnsi="Times New Roman" w:cs="Times New Roman"/>
          <w:sz w:val="24"/>
          <w:szCs w:val="24"/>
        </w:rPr>
        <w:t>memutuskan</w:t>
      </w:r>
      <w:r w:rsidRPr="00645152">
        <w:rPr>
          <w:rFonts w:ascii="Times New Roman" w:hAnsi="Times New Roman" w:cs="Times New Roman"/>
          <w:sz w:val="24"/>
          <w:szCs w:val="24"/>
        </w:rPr>
        <w:t xml:space="preserve"> </w:t>
      </w:r>
      <w:r>
        <w:rPr>
          <w:rFonts w:ascii="Times New Roman" w:hAnsi="Times New Roman" w:cs="Times New Roman"/>
          <w:sz w:val="24"/>
          <w:szCs w:val="24"/>
        </w:rPr>
        <w:t xml:space="preserve">untuk </w:t>
      </w:r>
      <w:r w:rsidRPr="00645152">
        <w:rPr>
          <w:rFonts w:ascii="Times New Roman" w:hAnsi="Times New Roman" w:cs="Times New Roman"/>
          <w:sz w:val="24"/>
          <w:szCs w:val="24"/>
        </w:rPr>
        <w:t>menabung di bank digital.</w:t>
      </w:r>
      <w:r>
        <w:rPr>
          <w:rFonts w:ascii="Times New Roman" w:hAnsi="Times New Roman" w:cs="Times New Roman"/>
          <w:sz w:val="24"/>
          <w:szCs w:val="24"/>
        </w:rPr>
        <w:t xml:space="preserve"> Indikator privasi yang terjaga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menjadikan nasabah tidak merasa khawatir dalam menaruh dana di bank digital dalam hal ini n</w:t>
      </w:r>
      <w:r w:rsidRPr="00645152">
        <w:rPr>
          <w:rFonts w:ascii="Times New Roman" w:hAnsi="Times New Roman" w:cs="Times New Roman"/>
          <w:sz w:val="24"/>
          <w:szCs w:val="24"/>
        </w:rPr>
        <w:t>asabah akan percaya pad</w:t>
      </w:r>
      <w:r>
        <w:rPr>
          <w:rFonts w:ascii="Times New Roman" w:hAnsi="Times New Roman" w:cs="Times New Roman"/>
          <w:sz w:val="24"/>
          <w:szCs w:val="24"/>
        </w:rPr>
        <w:t>a bank d</w:t>
      </w:r>
      <w:r w:rsidRPr="00645152">
        <w:rPr>
          <w:rFonts w:ascii="Times New Roman" w:hAnsi="Times New Roman" w:cs="Times New Roman"/>
          <w:sz w:val="24"/>
          <w:szCs w:val="24"/>
        </w:rPr>
        <w:t>igital yang sudah memiliki sistem dan pengaturan kegiatan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secara keseluruhan </w:t>
      </w:r>
      <w:r w:rsidRPr="00645152">
        <w:rPr>
          <w:rFonts w:ascii="Times New Roman" w:hAnsi="Times New Roman" w:cs="Times New Roman"/>
          <w:sz w:val="24"/>
          <w:szCs w:val="24"/>
        </w:rPr>
        <w:t xml:space="preserve">telah terintegrasi </w:t>
      </w:r>
      <w:r>
        <w:rPr>
          <w:rFonts w:ascii="Times New Roman" w:hAnsi="Times New Roman" w:cs="Times New Roman"/>
          <w:sz w:val="24"/>
          <w:szCs w:val="24"/>
        </w:rPr>
        <w:t xml:space="preserve">pada sektor </w:t>
      </w:r>
      <w:r w:rsidRPr="00645152">
        <w:rPr>
          <w:rFonts w:ascii="Times New Roman" w:hAnsi="Times New Roman" w:cs="Times New Roman"/>
          <w:sz w:val="24"/>
          <w:szCs w:val="24"/>
        </w:rPr>
        <w:t xml:space="preserve">keuangan </w:t>
      </w:r>
      <w:r>
        <w:rPr>
          <w:rFonts w:ascii="Times New Roman" w:hAnsi="Times New Roman" w:cs="Times New Roman"/>
          <w:sz w:val="24"/>
          <w:szCs w:val="24"/>
        </w:rPr>
        <w:t>seperti sudah</w:t>
      </w:r>
      <w:r w:rsidRPr="00645152">
        <w:rPr>
          <w:rFonts w:ascii="Times New Roman" w:hAnsi="Times New Roman" w:cs="Times New Roman"/>
          <w:sz w:val="24"/>
          <w:szCs w:val="24"/>
        </w:rPr>
        <w:t xml:space="preserve"> terdaftar di </w:t>
      </w:r>
      <w:r w:rsidRPr="00823EC0">
        <w:rPr>
          <w:rFonts w:ascii="Times New Roman" w:hAnsi="Times New Roman" w:cs="Times New Roman"/>
          <w:sz w:val="24"/>
          <w:szCs w:val="24"/>
        </w:rPr>
        <w:t>OJK (Otoritas Jasa Keuangan)</w:t>
      </w:r>
      <w:r w:rsidRPr="00645152">
        <w:rPr>
          <w:rFonts w:ascii="Times New Roman" w:hAnsi="Times New Roman" w:cs="Times New Roman"/>
          <w:sz w:val="24"/>
          <w:szCs w:val="24"/>
        </w:rPr>
        <w:t xml:space="preserve"> </w:t>
      </w:r>
      <w:r>
        <w:rPr>
          <w:rFonts w:ascii="Times New Roman" w:hAnsi="Times New Roman" w:cs="Times New Roman"/>
          <w:sz w:val="24"/>
          <w:szCs w:val="24"/>
        </w:rPr>
        <w:t>serta dilindungi oleh LPS (Lembaga Penjamin Simpanan)</w:t>
      </w:r>
      <w:r w:rsidRPr="00645152">
        <w:rPr>
          <w:rFonts w:ascii="Times New Roman" w:hAnsi="Times New Roman" w:cs="Times New Roman"/>
          <w:sz w:val="24"/>
          <w:szCs w:val="24"/>
        </w:rPr>
        <w:t>.</w:t>
      </w:r>
    </w:p>
    <w:p w:rsidR="00927BA1" w:rsidRDefault="00927BA1" w:rsidP="00927BA1">
      <w:pPr>
        <w:ind w:firstLine="709"/>
        <w:jc w:val="both"/>
        <w:rPr>
          <w:rFonts w:ascii="Times New Roman" w:hAnsi="Times New Roman" w:cs="Times New Roman"/>
          <w:sz w:val="24"/>
          <w:szCs w:val="24"/>
        </w:rPr>
      </w:pPr>
      <w:proofErr w:type="gramStart"/>
      <w:r w:rsidRPr="00927BA1">
        <w:rPr>
          <w:rFonts w:ascii="Times New Roman" w:hAnsi="Times New Roman" w:cs="Times New Roman"/>
          <w:sz w:val="24"/>
          <w:szCs w:val="24"/>
        </w:rPr>
        <w:t>Religiusitas tidak dapat memoderasi pengaruh literasi keuangan digital terhadap keputusan menabung di bank digital.</w:t>
      </w:r>
      <w:proofErr w:type="gramEnd"/>
      <w:r w:rsidRPr="00927BA1">
        <w:rPr>
          <w:rFonts w:ascii="Times New Roman" w:hAnsi="Times New Roman" w:cs="Times New Roman"/>
          <w:sz w:val="24"/>
          <w:szCs w:val="24"/>
        </w:rPr>
        <w:t xml:space="preserve"> </w:t>
      </w:r>
      <w:proofErr w:type="gramStart"/>
      <w:r w:rsidRPr="00927BA1">
        <w:rPr>
          <w:rFonts w:ascii="Times New Roman" w:hAnsi="Times New Roman" w:cs="Times New Roman"/>
          <w:sz w:val="24"/>
          <w:szCs w:val="24"/>
        </w:rPr>
        <w:t>Religiusitas tidak mampu memperkuat atau memperlemah faktor literasi keuangan digital terhadap keputusan menabung di bank digital.</w:t>
      </w:r>
      <w:proofErr w:type="gramEnd"/>
      <w:r w:rsidRPr="00927BA1">
        <w:rPr>
          <w:rFonts w:ascii="Times New Roman" w:hAnsi="Times New Roman" w:cs="Times New Roman"/>
          <w:sz w:val="24"/>
          <w:szCs w:val="24"/>
        </w:rPr>
        <w:t xml:space="preserve"> </w:t>
      </w:r>
      <w:proofErr w:type="gramStart"/>
      <w:r w:rsidRPr="00927BA1">
        <w:rPr>
          <w:rFonts w:ascii="Times New Roman" w:hAnsi="Times New Roman" w:cs="Times New Roman"/>
          <w:sz w:val="24"/>
          <w:szCs w:val="24"/>
        </w:rPr>
        <w:t>Hal ini menujukan bahwa individu yang memiliki pemahaman tentang literasi keuangan digital yang diiringi tingkat religiusitas yang tinggi belum tentu mempengaruhi keputusan seseorang untuk menabung.</w:t>
      </w:r>
      <w:proofErr w:type="gramEnd"/>
      <w:r>
        <w:rPr>
          <w:rFonts w:ascii="Times New Roman" w:hAnsi="Times New Roman" w:cs="Times New Roman"/>
          <w:sz w:val="24"/>
          <w:szCs w:val="24"/>
        </w:rPr>
        <w:t xml:space="preserve"> </w:t>
      </w:r>
      <w:proofErr w:type="gramStart"/>
      <w:r w:rsidRPr="00BD7587">
        <w:rPr>
          <w:rFonts w:ascii="Times New Roman" w:hAnsi="Times New Roman" w:cs="Times New Roman"/>
          <w:sz w:val="24"/>
          <w:szCs w:val="24"/>
        </w:rPr>
        <w:t>Keterlibatan</w:t>
      </w:r>
      <w:r>
        <w:rPr>
          <w:rFonts w:ascii="Times New Roman" w:hAnsi="Times New Roman" w:cs="Times New Roman"/>
          <w:sz w:val="24"/>
          <w:szCs w:val="24"/>
        </w:rPr>
        <w:t xml:space="preserve"> antara religiusitas dan literasi keuangan digital ialah tingkat literasi keuangan digital dalam penelitian ini tidak dapat terdorong untuk meningkat atau melemah dengan hanya kehadiran religiusitas meskipun religiusitas sangat mampu mempengaruhi suatu keputusan menabung</w:t>
      </w:r>
      <w:r w:rsidR="007218F8">
        <w:rPr>
          <w:rFonts w:ascii="Times New Roman" w:hAnsi="Times New Roman" w:cs="Times New Roman"/>
          <w:sz w:val="24"/>
          <w:szCs w:val="24"/>
        </w:rPr>
        <w:t>.</w:t>
      </w:r>
      <w:proofErr w:type="gramEnd"/>
      <w:r w:rsidR="007218F8">
        <w:rPr>
          <w:rFonts w:ascii="Times New Roman" w:hAnsi="Times New Roman" w:cs="Times New Roman"/>
          <w:sz w:val="24"/>
          <w:szCs w:val="24"/>
        </w:rPr>
        <w:t xml:space="preserve"> Hasil penelitian ini selaras dengan penelitian yang dilakukan </w:t>
      </w:r>
      <w:r w:rsidR="007218F8">
        <w:rPr>
          <w:rFonts w:ascii="Times New Roman" w:hAnsi="Times New Roman" w:cs="Times New Roman"/>
          <w:sz w:val="24"/>
          <w:szCs w:val="24"/>
        </w:rPr>
        <w:fldChar w:fldCharType="begin" w:fldLock="1"/>
      </w:r>
      <w:r w:rsidR="007218F8">
        <w:rPr>
          <w:rFonts w:ascii="Times New Roman" w:hAnsi="Times New Roman" w:cs="Times New Roman"/>
          <w:sz w:val="24"/>
          <w:szCs w:val="24"/>
        </w:rPr>
        <w:instrText>ADDIN CSL_CITATION {"citationItems":[{"id":"ITEM-1","itemData":{"DOI":"10.26740/jpak.v9n1.p46-57","ISSN":"2337-6457","abstract":"The increasing development of Islamic financial institutions in Indonesia is accompanied by an increase in users of Islamic banking financial services in each period due to customer interest in their policy system that is guided by the Al-Quran and hadith. Not only limited to these factors, but there are also various factors that can encourage a person's decision to entrust their funds to be deposited or managed by the Islamic bank. This research was conducted for the analysis of Islamic banking learning materials, Islamic financial literacy and product knowledge with religiosity as a moderating variable on the decision to save in Islamic banking. This type of research uses a quantitative approach and the sampling technique uses purposive sampling with a sample size of 140 students. To measure the accurate results of this study using a questionnaire and test instruments that have been in the form of googleform. The collected data were analyzed using structural equation modeling techniques. From the results of the analysis of this study, it was found that Islamic banking learning and product knowledge had a positive and significant effect, while Islamic financial literacy was able to influence the decision to save in Islamic banks, although it was less significant to the variable of decision to save in Islamic banks. Then religiosity cannot moderate the learning of Islamic banking and Islamic financial literacy on the decision to save in a syariah bank, while religiosity is able to strengthen product knowledge of the decision to save in a syariah bank.","author":[{"dropping-particle":"","family":"Thohari","given":"Cindy","non-dropping-particle":"","parse-names":false,"suffix":""},{"dropping-particle":"","family":"Hakim","given":"Luqman","non-dropping-particle":"","parse-names":false,"suffix":""}],"container-title":"Jurnal Pendidikan Akuntansi (JPAK)","id":"ITEM-1","issue":"1","issued":{"date-parts":[["2021"]]},"page":"46-57","title":"Peran Religiusitas Sebagai Variabel Moderating Pembelajaran Perbankan Syariah, Literasi Keuangan Syariah, Product Knowledge Terhadap Keputusan Menabung Di Bank Syariah","type":"article-journal","volume":"9"},"uris":["http://www.mendeley.com/documents/?uuid=b1933e1f-41e7-4d8a-935d-9a2b8800ede0"]}],"mendeley":{"formattedCitation":"(Thohari &amp; Hakim, 2021)","manualFormatting":"Thohari &amp; Hakim (2021)","plainTextFormattedCitation":"(Thohari &amp; Hakim, 2021)","previouslyFormattedCitation":"(Thohari &amp; Hakim, 2021)"},"properties":{"noteIndex":0},"schema":"https://github.com/citation-style-language/schema/raw/master/csl-citation.json"}</w:instrText>
      </w:r>
      <w:r w:rsidR="007218F8">
        <w:rPr>
          <w:rFonts w:ascii="Times New Roman" w:hAnsi="Times New Roman" w:cs="Times New Roman"/>
          <w:sz w:val="24"/>
          <w:szCs w:val="24"/>
        </w:rPr>
        <w:fldChar w:fldCharType="separate"/>
      </w:r>
      <w:r w:rsidR="007218F8">
        <w:rPr>
          <w:rFonts w:ascii="Times New Roman" w:hAnsi="Times New Roman" w:cs="Times New Roman"/>
          <w:noProof/>
          <w:sz w:val="24"/>
          <w:szCs w:val="24"/>
        </w:rPr>
        <w:t>Thohari &amp; Hakim</w:t>
      </w:r>
      <w:r w:rsidR="007218F8" w:rsidRPr="000601BF">
        <w:rPr>
          <w:rFonts w:ascii="Times New Roman" w:hAnsi="Times New Roman" w:cs="Times New Roman"/>
          <w:noProof/>
          <w:sz w:val="24"/>
          <w:szCs w:val="24"/>
        </w:rPr>
        <w:t xml:space="preserve"> </w:t>
      </w:r>
      <w:r w:rsidR="007218F8">
        <w:rPr>
          <w:rFonts w:ascii="Times New Roman" w:hAnsi="Times New Roman" w:cs="Times New Roman"/>
          <w:noProof/>
          <w:sz w:val="24"/>
          <w:szCs w:val="24"/>
        </w:rPr>
        <w:t>(</w:t>
      </w:r>
      <w:r w:rsidR="007218F8" w:rsidRPr="000601BF">
        <w:rPr>
          <w:rFonts w:ascii="Times New Roman" w:hAnsi="Times New Roman" w:cs="Times New Roman"/>
          <w:noProof/>
          <w:sz w:val="24"/>
          <w:szCs w:val="24"/>
        </w:rPr>
        <w:t>2021)</w:t>
      </w:r>
      <w:r w:rsidR="007218F8">
        <w:rPr>
          <w:rFonts w:ascii="Times New Roman" w:hAnsi="Times New Roman" w:cs="Times New Roman"/>
          <w:sz w:val="24"/>
          <w:szCs w:val="24"/>
        </w:rPr>
        <w:fldChar w:fldCharType="end"/>
      </w:r>
      <w:r w:rsidR="007218F8">
        <w:rPr>
          <w:rFonts w:ascii="Times New Roman" w:hAnsi="Times New Roman" w:cs="Times New Roman"/>
          <w:sz w:val="24"/>
          <w:szCs w:val="24"/>
        </w:rPr>
        <w:t xml:space="preserve">, Al hakim (2022) yang menyatakan bahwa peran religiusitas tidak dapat memperkuat atau memperlemah literasi keuangan terhadap keputusan. </w:t>
      </w:r>
    </w:p>
    <w:p w:rsidR="00927BA1" w:rsidRDefault="00927BA1" w:rsidP="00927BA1">
      <w:pPr>
        <w:ind w:firstLine="709"/>
        <w:jc w:val="both"/>
        <w:rPr>
          <w:rFonts w:ascii="Times New Roman" w:hAnsi="Times New Roman" w:cs="Times New Roman"/>
          <w:sz w:val="24"/>
          <w:szCs w:val="24"/>
        </w:rPr>
      </w:pPr>
      <w:proofErr w:type="gramStart"/>
      <w:r w:rsidRPr="00927BA1">
        <w:rPr>
          <w:rFonts w:ascii="Times New Roman" w:hAnsi="Times New Roman" w:cs="Times New Roman"/>
          <w:sz w:val="24"/>
          <w:szCs w:val="24"/>
        </w:rPr>
        <w:t>Religiusitas tidak dapat memoderasi pengaruh kemudahan prosedur terhadap keputusan menabung di bank digital.</w:t>
      </w:r>
      <w:proofErr w:type="gramEnd"/>
      <w:r w:rsidRPr="00927BA1">
        <w:rPr>
          <w:rFonts w:ascii="Times New Roman" w:hAnsi="Times New Roman" w:cs="Times New Roman"/>
          <w:sz w:val="24"/>
          <w:szCs w:val="24"/>
        </w:rPr>
        <w:t xml:space="preserve"> Religiusitas tidak mampu memperkuat atau memperlemah faktor kemudahan prosedur terhadap ke</w:t>
      </w:r>
      <w:r>
        <w:rPr>
          <w:rFonts w:ascii="Times New Roman" w:hAnsi="Times New Roman" w:cs="Times New Roman"/>
          <w:sz w:val="24"/>
          <w:szCs w:val="24"/>
        </w:rPr>
        <w:t>putusan menabung di bank digital</w:t>
      </w:r>
      <w:r w:rsidRPr="00927BA1">
        <w:rPr>
          <w:rFonts w:ascii="Times New Roman" w:hAnsi="Times New Roman" w:cs="Times New Roman"/>
          <w:sz w:val="24"/>
          <w:szCs w:val="24"/>
        </w:rPr>
        <w:t xml:space="preserve"> </w:t>
      </w:r>
      <w:r>
        <w:rPr>
          <w:rFonts w:ascii="Times New Roman" w:hAnsi="Times New Roman" w:cs="Times New Roman"/>
          <w:sz w:val="24"/>
          <w:szCs w:val="24"/>
        </w:rPr>
        <w:t>Hal ini menujukan bahwa semakin mudahnya proses bertransaksi yang diiringi tingkat religiusitas yang dimiliki individu belum tentu mempengaruhi keputusan seseorang untuk menabung.</w:t>
      </w:r>
      <w:r w:rsidR="007218F8">
        <w:rPr>
          <w:rFonts w:ascii="Times New Roman" w:hAnsi="Times New Roman" w:cs="Times New Roman"/>
          <w:sz w:val="24"/>
          <w:szCs w:val="24"/>
        </w:rPr>
        <w:t xml:space="preserve"> Hasil penelitian ini selaras dengan penelitian yang dilakukan </w:t>
      </w:r>
      <w:r w:rsidR="007218F8">
        <w:rPr>
          <w:rFonts w:ascii="Times New Roman" w:hAnsi="Times New Roman" w:cs="Times New Roman"/>
          <w:sz w:val="24"/>
          <w:szCs w:val="24"/>
        </w:rPr>
        <w:fldChar w:fldCharType="begin" w:fldLock="1"/>
      </w:r>
      <w:r w:rsidR="007218F8">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951–952.","id":"ITEM-1","issued":{"date-parts":[["2018"]]},"page":"10-27","title":"Penerapan Model Utaut Dalam Penerimaan Nasabah Menggunakan Digital Banking Bni Syariah Dengan Religiusitas Sebagai Variabel Moderating (Studi Kasus: Nasabah Bni Syariah Tangerang Selatan)","type":"article-journal"},"uris":["http://www.mendeley.com/documents/?uuid=e68621e4-feee-4e32-a201-5591477d2b04"]}],"mendeley":{"formattedCitation":"(Rachman, 2018)","manualFormatting":"Rachman, (2018)","plainTextFormattedCitation":"(Rachman, 2018)","previouslyFormattedCitation":"(Rachman, 2018)"},"properties":{"noteIndex":0},"schema":"https://github.com/citation-style-language/schema/raw/master/csl-citation.json"}</w:instrText>
      </w:r>
      <w:r w:rsidR="007218F8">
        <w:rPr>
          <w:rFonts w:ascii="Times New Roman" w:hAnsi="Times New Roman" w:cs="Times New Roman"/>
          <w:sz w:val="24"/>
          <w:szCs w:val="24"/>
        </w:rPr>
        <w:fldChar w:fldCharType="separate"/>
      </w:r>
      <w:r w:rsidR="007218F8" w:rsidRPr="007D7DD0">
        <w:rPr>
          <w:rFonts w:ascii="Times New Roman" w:hAnsi="Times New Roman" w:cs="Times New Roman"/>
          <w:noProof/>
          <w:sz w:val="24"/>
          <w:szCs w:val="24"/>
        </w:rPr>
        <w:t xml:space="preserve">Rachman, </w:t>
      </w:r>
      <w:r w:rsidR="007218F8">
        <w:rPr>
          <w:rFonts w:ascii="Times New Roman" w:hAnsi="Times New Roman" w:cs="Times New Roman"/>
          <w:noProof/>
          <w:sz w:val="24"/>
          <w:szCs w:val="24"/>
        </w:rPr>
        <w:t>(</w:t>
      </w:r>
      <w:r w:rsidR="007218F8" w:rsidRPr="007D7DD0">
        <w:rPr>
          <w:rFonts w:ascii="Times New Roman" w:hAnsi="Times New Roman" w:cs="Times New Roman"/>
          <w:noProof/>
          <w:sz w:val="24"/>
          <w:szCs w:val="24"/>
        </w:rPr>
        <w:t>2018)</w:t>
      </w:r>
      <w:r w:rsidR="007218F8">
        <w:rPr>
          <w:rFonts w:ascii="Times New Roman" w:hAnsi="Times New Roman" w:cs="Times New Roman"/>
          <w:sz w:val="24"/>
          <w:szCs w:val="24"/>
        </w:rPr>
        <w:fldChar w:fldCharType="end"/>
      </w:r>
      <w:r w:rsidR="007218F8">
        <w:rPr>
          <w:rFonts w:ascii="Times New Roman" w:hAnsi="Times New Roman" w:cs="Times New Roman"/>
          <w:sz w:val="24"/>
          <w:szCs w:val="24"/>
        </w:rPr>
        <w:t xml:space="preserve"> yang menyatakan bahwa peran religiusitas tidak dapat memperkuat atau memperlemah kemudahan terhadap keputusan menabung.</w:t>
      </w:r>
    </w:p>
    <w:p w:rsidR="00927BA1" w:rsidRDefault="00927BA1" w:rsidP="00927BA1">
      <w:pPr>
        <w:ind w:firstLine="709"/>
        <w:jc w:val="both"/>
        <w:rPr>
          <w:rFonts w:ascii="Times New Roman" w:hAnsi="Times New Roman" w:cs="Times New Roman"/>
          <w:sz w:val="24"/>
          <w:szCs w:val="24"/>
        </w:rPr>
      </w:pPr>
      <w:proofErr w:type="gramStart"/>
      <w:r w:rsidRPr="00927BA1">
        <w:rPr>
          <w:rFonts w:ascii="Times New Roman" w:hAnsi="Times New Roman" w:cs="Times New Roman"/>
          <w:sz w:val="24"/>
          <w:szCs w:val="24"/>
        </w:rPr>
        <w:t>Religiusitas tidak dapat memoderasi pengaruh keamanan terhadap keputusan menabung di bank digital.</w:t>
      </w:r>
      <w:proofErr w:type="gramEnd"/>
      <w:r w:rsidRPr="00927BA1">
        <w:rPr>
          <w:rFonts w:ascii="Times New Roman" w:hAnsi="Times New Roman" w:cs="Times New Roman"/>
          <w:sz w:val="24"/>
          <w:szCs w:val="24"/>
        </w:rPr>
        <w:t xml:space="preserve"> </w:t>
      </w:r>
      <w:proofErr w:type="gramStart"/>
      <w:r w:rsidRPr="00927BA1">
        <w:rPr>
          <w:rFonts w:ascii="Times New Roman" w:hAnsi="Times New Roman" w:cs="Times New Roman"/>
          <w:sz w:val="24"/>
          <w:szCs w:val="24"/>
        </w:rPr>
        <w:t>Religiusitas tidak mampu memperkuat atau memperlemah faktor keamanan terhadap keputusan menabung di bank digital.</w:t>
      </w:r>
      <w:proofErr w:type="gramEnd"/>
      <w:r w:rsidRPr="00927BA1">
        <w:rPr>
          <w:rFonts w:ascii="Times New Roman" w:hAnsi="Times New Roman" w:cs="Times New Roman"/>
          <w:sz w:val="24"/>
          <w:szCs w:val="24"/>
        </w:rPr>
        <w:t xml:space="preserve"> Hal ini menujukan bahwa jaminan keamanan yang diberikan perbankan digital dalam proses bertransaksi yang diiringi tingkat religiusitas yang dimiliki individu belum tentu mempengaruhi keputusan seseorang untuk menabung.</w:t>
      </w:r>
      <w:r w:rsidR="007218F8">
        <w:rPr>
          <w:rFonts w:ascii="Times New Roman" w:hAnsi="Times New Roman" w:cs="Times New Roman"/>
          <w:sz w:val="24"/>
          <w:szCs w:val="24"/>
        </w:rPr>
        <w:t xml:space="preserve"> </w:t>
      </w:r>
      <w:r w:rsidR="007218F8" w:rsidRPr="00D22D07">
        <w:rPr>
          <w:rFonts w:ascii="Times New Roman" w:hAnsi="Times New Roman" w:cs="Times New Roman"/>
          <w:sz w:val="24"/>
          <w:szCs w:val="24"/>
        </w:rPr>
        <w:t xml:space="preserve">Hasil penelitian ini selaras dengan penelitian yang dilakukan </w:t>
      </w:r>
      <w:r w:rsidR="007218F8" w:rsidRPr="00D22D07">
        <w:rPr>
          <w:rFonts w:ascii="Times New Roman" w:hAnsi="Times New Roman" w:cs="Times New Roman"/>
          <w:sz w:val="24"/>
          <w:szCs w:val="24"/>
        </w:rPr>
        <w:fldChar w:fldCharType="begin" w:fldLock="1"/>
      </w:r>
      <w:r w:rsidR="007218F8" w:rsidRPr="00D22D07">
        <w:rPr>
          <w:rFonts w:ascii="Times New Roman" w:hAnsi="Times New Roman" w:cs="Times New Roman"/>
          <w:sz w:val="24"/>
          <w:szCs w:val="24"/>
        </w:rPr>
        <w:instrText>ADDIN CSL_CITATION {"citationItems":[{"id":"ITEM-1","itemData":{"abstract":"A good decision in choosing a place and environment investing should pay attention to things that will be a positive value in the future. Especially in the banking industry that is currently experiencing a decline that is very meaningful for it Perceptions of trust, ease of transactions, profit sharing and security of investment is very important to note and known. This research method using quantitative method by collecting data by survey and questioner in obtaining research data, then assisted by data analysis method using a series of hypothesis testing that is linear regression analysis of t-test and coefficient of determination processed by means of statistical application tool SPSS 19.0. The result of the research shows that perception, easiness in transactions, and profit sharing have positive effect on society decision in choosing saving in syaria bank, while security guarantee have negative effect.","author":[{"dropping-particle":"","family":"Prihanto","given":"Hendi","non-dropping-particle":"","parse-names":false,"suffix":""}],"container-title":"Provita","id":"ITEM-1","issue":"1","issued":{"date-parts":[["2017"]]},"page":"1-26","title":"Analisis Terhadap Faktor -Faktor Yang Memengaruhi Masyarakat Untuk Menabung Di Bank Syariah","type":"article-journal","volume":"10"},"uris":["http://www.mendeley.com/documents/?uuid=7f666887-ab03-43bb-bb51-868d4b20f566"]}],"mendeley":{"formattedCitation":"(Prihanto, 2017)","manualFormatting":"Prihanto (2017)","plainTextFormattedCitation":"(Prihanto, 2017)","previouslyFormattedCitation":"(Prihanto, 2017)"},"properties":{"noteIndex":0},"schema":"https://github.com/citation-style-language/schema/raw/master/csl-citation.json"}</w:instrText>
      </w:r>
      <w:r w:rsidR="007218F8" w:rsidRPr="00D22D07">
        <w:rPr>
          <w:rFonts w:ascii="Times New Roman" w:hAnsi="Times New Roman" w:cs="Times New Roman"/>
          <w:sz w:val="24"/>
          <w:szCs w:val="24"/>
        </w:rPr>
        <w:fldChar w:fldCharType="separate"/>
      </w:r>
      <w:r w:rsidR="007218F8" w:rsidRPr="00D22D07">
        <w:rPr>
          <w:rFonts w:ascii="Times New Roman" w:hAnsi="Times New Roman" w:cs="Times New Roman"/>
          <w:noProof/>
          <w:sz w:val="24"/>
          <w:szCs w:val="24"/>
        </w:rPr>
        <w:t>Prihanto (2017)</w:t>
      </w:r>
      <w:r w:rsidR="007218F8" w:rsidRPr="00D22D07">
        <w:rPr>
          <w:rFonts w:ascii="Times New Roman" w:hAnsi="Times New Roman" w:cs="Times New Roman"/>
          <w:sz w:val="24"/>
          <w:szCs w:val="24"/>
        </w:rPr>
        <w:fldChar w:fldCharType="end"/>
      </w:r>
      <w:r w:rsidR="007218F8" w:rsidRPr="00D22D07">
        <w:rPr>
          <w:rFonts w:ascii="Times New Roman" w:hAnsi="Times New Roman" w:cs="Times New Roman"/>
          <w:sz w:val="24"/>
          <w:szCs w:val="24"/>
        </w:rPr>
        <w:t xml:space="preserve"> yang mengatakan bahwa keamanan</w:t>
      </w:r>
      <w:r w:rsidR="007218F8">
        <w:rPr>
          <w:rFonts w:ascii="Times New Roman" w:hAnsi="Times New Roman" w:cs="Times New Roman"/>
          <w:sz w:val="24"/>
          <w:szCs w:val="24"/>
        </w:rPr>
        <w:t xml:space="preserve"> tidak</w:t>
      </w:r>
      <w:r w:rsidR="007218F8" w:rsidRPr="00D22D07">
        <w:rPr>
          <w:rFonts w:ascii="Times New Roman" w:hAnsi="Times New Roman" w:cs="Times New Roman"/>
          <w:sz w:val="24"/>
          <w:szCs w:val="24"/>
        </w:rPr>
        <w:t xml:space="preserve"> berpengaruh </w:t>
      </w:r>
      <w:r w:rsidR="007218F8">
        <w:rPr>
          <w:rFonts w:ascii="Times New Roman" w:hAnsi="Times New Roman" w:cs="Times New Roman"/>
          <w:sz w:val="24"/>
          <w:szCs w:val="24"/>
        </w:rPr>
        <w:t xml:space="preserve">positif </w:t>
      </w:r>
      <w:r w:rsidR="007218F8" w:rsidRPr="00D22D07">
        <w:rPr>
          <w:rFonts w:ascii="Times New Roman" w:hAnsi="Times New Roman" w:cs="Times New Roman"/>
          <w:sz w:val="24"/>
          <w:szCs w:val="24"/>
        </w:rPr>
        <w:t xml:space="preserve">terhadap keputusan menabung. </w:t>
      </w:r>
      <w:proofErr w:type="gramStart"/>
      <w:r w:rsidR="007218F8" w:rsidRPr="00D22D07">
        <w:rPr>
          <w:rFonts w:ascii="Times New Roman" w:hAnsi="Times New Roman" w:cs="Times New Roman"/>
          <w:sz w:val="24"/>
          <w:szCs w:val="24"/>
        </w:rPr>
        <w:t>Perbedaan dari penelitian ini dengan peneliti yakni menggunakan variabel religiusitas sebagai variabel moderating dimana dalam penelitian ini tidak terdapat memperkuat atau memperlemah pengaruh keamanan terhadap keputusan menabung</w:t>
      </w:r>
      <w:r w:rsidR="007218F8">
        <w:rPr>
          <w:rFonts w:ascii="Times New Roman" w:hAnsi="Times New Roman" w:cs="Times New Roman"/>
          <w:sz w:val="24"/>
          <w:szCs w:val="24"/>
        </w:rPr>
        <w:t>.</w:t>
      </w:r>
      <w:proofErr w:type="gramEnd"/>
      <w:r w:rsidR="007218F8">
        <w:rPr>
          <w:rFonts w:ascii="Times New Roman" w:hAnsi="Times New Roman" w:cs="Times New Roman"/>
          <w:sz w:val="24"/>
          <w:szCs w:val="24"/>
        </w:rPr>
        <w:t xml:space="preserve"> </w:t>
      </w:r>
    </w:p>
    <w:p w:rsidR="00927BA1" w:rsidRDefault="00927BA1" w:rsidP="00927BA1">
      <w:pPr>
        <w:jc w:val="both"/>
        <w:rPr>
          <w:rFonts w:ascii="Times New Roman" w:hAnsi="Times New Roman" w:cs="Times New Roman"/>
          <w:b/>
          <w:sz w:val="24"/>
          <w:szCs w:val="24"/>
        </w:rPr>
      </w:pPr>
      <w:r>
        <w:rPr>
          <w:rFonts w:ascii="Times New Roman" w:hAnsi="Times New Roman" w:cs="Times New Roman"/>
          <w:b/>
          <w:sz w:val="24"/>
          <w:szCs w:val="24"/>
        </w:rPr>
        <w:t>Penutup</w:t>
      </w:r>
    </w:p>
    <w:p w:rsidR="00927BA1" w:rsidRDefault="00927BA1" w:rsidP="00927BA1">
      <w:pPr>
        <w:ind w:firstLine="720"/>
        <w:jc w:val="both"/>
        <w:rPr>
          <w:rFonts w:ascii="Times New Roman" w:hAnsi="Times New Roman" w:cs="Times New Roman"/>
          <w:sz w:val="24"/>
          <w:szCs w:val="24"/>
        </w:rPr>
      </w:pPr>
      <w:r>
        <w:rPr>
          <w:rFonts w:ascii="Times New Roman" w:hAnsi="Times New Roman" w:cs="Times New Roman"/>
          <w:sz w:val="24"/>
          <w:szCs w:val="24"/>
        </w:rPr>
        <w:t>Berdasarkan pembahasan hasil penelitian terhadap nasabah bank digital dapat ditarik kesimpulan sebagai berikut:</w:t>
      </w:r>
    </w:p>
    <w:p w:rsidR="00927BA1" w:rsidRDefault="00927BA1" w:rsidP="00927BA1">
      <w:pPr>
        <w:pStyle w:val="ListParagraph"/>
        <w:numPr>
          <w:ilvl w:val="0"/>
          <w:numId w:val="18"/>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Variabel literasi keuangan digital berpengaruh positif terhadap keputusan menabung di bank digital </w:t>
      </w:r>
    </w:p>
    <w:p w:rsidR="00927BA1" w:rsidRDefault="00927BA1" w:rsidP="00927BA1">
      <w:pPr>
        <w:pStyle w:val="ListParagraph"/>
        <w:numPr>
          <w:ilvl w:val="0"/>
          <w:numId w:val="18"/>
        </w:numPr>
        <w:spacing w:line="240" w:lineRule="auto"/>
        <w:ind w:left="426" w:hanging="284"/>
        <w:jc w:val="both"/>
        <w:rPr>
          <w:rFonts w:ascii="Times New Roman" w:hAnsi="Times New Roman" w:cs="Times New Roman"/>
          <w:sz w:val="24"/>
          <w:szCs w:val="24"/>
        </w:rPr>
      </w:pPr>
      <w:r w:rsidRPr="00927BA1">
        <w:rPr>
          <w:rFonts w:ascii="Times New Roman" w:hAnsi="Times New Roman" w:cs="Times New Roman"/>
          <w:sz w:val="24"/>
          <w:szCs w:val="24"/>
        </w:rPr>
        <w:t xml:space="preserve">Variabel kemudahan prosedur tidak berpengaruh positif terhadap keputusan menabung di bank digital. </w:t>
      </w:r>
    </w:p>
    <w:p w:rsidR="00927BA1" w:rsidRPr="00927BA1" w:rsidRDefault="00927BA1" w:rsidP="00927BA1">
      <w:pPr>
        <w:pStyle w:val="ListParagraph"/>
        <w:numPr>
          <w:ilvl w:val="0"/>
          <w:numId w:val="18"/>
        </w:numPr>
        <w:spacing w:line="240" w:lineRule="auto"/>
        <w:ind w:left="426" w:hanging="284"/>
        <w:jc w:val="both"/>
        <w:rPr>
          <w:rFonts w:ascii="Times New Roman" w:hAnsi="Times New Roman" w:cs="Times New Roman"/>
          <w:sz w:val="24"/>
          <w:szCs w:val="24"/>
        </w:rPr>
      </w:pPr>
      <w:r w:rsidRPr="00927BA1">
        <w:rPr>
          <w:rFonts w:ascii="Times New Roman" w:hAnsi="Times New Roman" w:cs="Times New Roman"/>
          <w:sz w:val="24"/>
          <w:szCs w:val="24"/>
        </w:rPr>
        <w:lastRenderedPageBreak/>
        <w:t xml:space="preserve">Variabel keamanan berpengaruh positif terhadap keputusan menabung di bank digital. </w:t>
      </w:r>
    </w:p>
    <w:p w:rsidR="00927BA1" w:rsidRDefault="00927BA1" w:rsidP="00927BA1">
      <w:pPr>
        <w:pStyle w:val="ListParagraph"/>
        <w:numPr>
          <w:ilvl w:val="0"/>
          <w:numId w:val="18"/>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Religiusitas tidak dapat memoderasi pengaruh literasi keuangan digital terhadap keputusan menabung di bank digital. </w:t>
      </w:r>
    </w:p>
    <w:p w:rsidR="00927BA1" w:rsidRDefault="00927BA1" w:rsidP="00927BA1">
      <w:pPr>
        <w:pStyle w:val="ListParagraph"/>
        <w:numPr>
          <w:ilvl w:val="0"/>
          <w:numId w:val="18"/>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Religiusitas tidak dapat memoderasi pengaruh kemudahan prosedur terhadap keputusan menabung di bank digital. </w:t>
      </w:r>
    </w:p>
    <w:p w:rsidR="00927BA1" w:rsidRDefault="00927BA1" w:rsidP="00927BA1">
      <w:pPr>
        <w:pStyle w:val="ListParagraph"/>
        <w:numPr>
          <w:ilvl w:val="0"/>
          <w:numId w:val="18"/>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Religiusitas tidak dapat memoderasi pengaruh keamanan terhadap keputusan menabung di bank digital. </w:t>
      </w:r>
    </w:p>
    <w:p w:rsidR="00220FD2" w:rsidRDefault="00220FD2" w:rsidP="00220FD2">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1D03">
        <w:rPr>
          <w:rFonts w:ascii="Times New Roman" w:hAnsi="Times New Roman" w:cs="Times New Roman"/>
          <w:sz w:val="24"/>
          <w:szCs w:val="24"/>
        </w:rPr>
        <w:fldChar w:fldCharType="begin" w:fldLock="1"/>
      </w:r>
      <w:r w:rsidRPr="00ED1D03">
        <w:rPr>
          <w:rFonts w:ascii="Times New Roman" w:hAnsi="Times New Roman" w:cs="Times New Roman"/>
          <w:sz w:val="24"/>
          <w:szCs w:val="24"/>
        </w:rPr>
        <w:instrText xml:space="preserve">ADDIN Mendeley Bibliography CSL_BIBLIOGRAPHY </w:instrText>
      </w:r>
      <w:r w:rsidRPr="00ED1D03">
        <w:rPr>
          <w:rFonts w:ascii="Times New Roman" w:hAnsi="Times New Roman" w:cs="Times New Roman"/>
          <w:sz w:val="24"/>
          <w:szCs w:val="24"/>
        </w:rPr>
        <w:fldChar w:fldCharType="separate"/>
      </w:r>
      <w:r>
        <w:rPr>
          <w:rFonts w:ascii="Times New Roman" w:hAnsi="Times New Roman" w:cs="Times New Roman"/>
          <w:noProof/>
          <w:sz w:val="24"/>
          <w:szCs w:val="24"/>
        </w:rPr>
        <w:t>Bala, R. P., &amp; Haryanto, A. T. 2021</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Peranan Consumer Knowledge Dan Kemudahan Prosedur Terhadap Kepuasan Dan Keputusan Menabung Di Pt Bkk Jawa Tengah Cabang Sragen</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Manajemen, Bisnis Dan Pendidikan</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464D49">
        <w:rPr>
          <w:rFonts w:ascii="Times New Roman" w:hAnsi="Times New Roman" w:cs="Times New Roman"/>
          <w:i/>
          <w:iCs/>
          <w:noProof/>
          <w:sz w:val="24"/>
          <w:szCs w:val="24"/>
        </w:rPr>
        <w:t>8</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No. 1. </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Brama Kumbara, V. 2021</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Determinasi Nilai Pelanggan Dan Keputusan Pembelian: Analisis Kualitas Pr</w:t>
      </w:r>
      <w:r>
        <w:rPr>
          <w:rFonts w:ascii="Times New Roman" w:hAnsi="Times New Roman" w:cs="Times New Roman"/>
          <w:noProof/>
          <w:sz w:val="24"/>
          <w:szCs w:val="24"/>
        </w:rPr>
        <w:t>oduk, Desain Produk Dan Endorse".</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Ilmu Manajemen Terapan</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Vol.</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2</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No. </w:t>
      </w:r>
      <w:r>
        <w:rPr>
          <w:rFonts w:ascii="Times New Roman" w:hAnsi="Times New Roman" w:cs="Times New Roman"/>
          <w:noProof/>
          <w:sz w:val="24"/>
          <w:szCs w:val="24"/>
        </w:rPr>
        <w:t xml:space="preserve">5. </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Davis, F. D. 1989</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Perceived usefulness, perceived ease of use, and user acceptance of information technology</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Jurnal </w:t>
      </w:r>
      <w:r w:rsidRPr="00464D49">
        <w:rPr>
          <w:rFonts w:ascii="Times New Roman" w:hAnsi="Times New Roman" w:cs="Times New Roman"/>
          <w:i/>
          <w:iCs/>
          <w:noProof/>
          <w:sz w:val="24"/>
          <w:szCs w:val="24"/>
        </w:rPr>
        <w:t>MIS Quarterly: Management Information Systems</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464D49">
        <w:rPr>
          <w:rFonts w:ascii="Times New Roman" w:hAnsi="Times New Roman" w:cs="Times New Roman"/>
          <w:i/>
          <w:iCs/>
          <w:noProof/>
          <w:sz w:val="24"/>
          <w:szCs w:val="24"/>
        </w:rPr>
        <w:t>13</w:t>
      </w:r>
      <w:r>
        <w:rPr>
          <w:rFonts w:ascii="Times New Roman" w:hAnsi="Times New Roman" w:cs="Times New Roman"/>
          <w:i/>
          <w:iCs/>
          <w:noProof/>
          <w:sz w:val="24"/>
          <w:szCs w:val="24"/>
        </w:rPr>
        <w:t>.</w:t>
      </w:r>
      <w:r>
        <w:rPr>
          <w:rFonts w:ascii="Times New Roman" w:hAnsi="Times New Roman" w:cs="Times New Roman"/>
          <w:iCs/>
          <w:noProof/>
          <w:sz w:val="24"/>
          <w:szCs w:val="24"/>
        </w:rPr>
        <w:t xml:space="preserve"> No </w:t>
      </w:r>
      <w:r>
        <w:rPr>
          <w:rFonts w:ascii="Times New Roman" w:hAnsi="Times New Roman" w:cs="Times New Roman"/>
          <w:noProof/>
          <w:sz w:val="24"/>
          <w:szCs w:val="24"/>
        </w:rPr>
        <w:t>3.</w:t>
      </w:r>
      <w:r w:rsidRPr="00464D49">
        <w:rPr>
          <w:rFonts w:ascii="Times New Roman" w:hAnsi="Times New Roman" w:cs="Times New Roman"/>
          <w:noProof/>
          <w:sz w:val="24"/>
          <w:szCs w:val="24"/>
        </w:rPr>
        <w:t xml:space="preserve"> </w:t>
      </w:r>
    </w:p>
    <w:p w:rsidR="00220FD2" w:rsidRPr="000057AC"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Delista. 2021. "Faktor-faktor yang Mempengaruhi Nasabah Muslim Menabung pada Bank Konvensional (Studi Kasus Nasbah Muslim Desa Siturajo Kari pada Bank Konvensional di Teluk Kuantan)". </w:t>
      </w:r>
      <w:r>
        <w:rPr>
          <w:rFonts w:ascii="Times New Roman" w:hAnsi="Times New Roman" w:cs="Times New Roman"/>
          <w:i/>
          <w:noProof/>
          <w:sz w:val="24"/>
          <w:szCs w:val="24"/>
        </w:rPr>
        <w:t xml:space="preserve">Skripsi. </w:t>
      </w:r>
      <w:r>
        <w:rPr>
          <w:rFonts w:ascii="Times New Roman" w:hAnsi="Times New Roman" w:cs="Times New Roman"/>
          <w:noProof/>
          <w:sz w:val="24"/>
          <w:szCs w:val="24"/>
        </w:rPr>
        <w:t>Purwokerto: Universitas Jenderal Soedirman.</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Emila, S. 2022</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Keamanan Terhadap Minat Nasabah Untuk Menabung Di Bank Syariah Islam ( Bsi ) Cabang Lahat</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Manajemen Dan Bisnis</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540F6D">
        <w:rPr>
          <w:rFonts w:ascii="Times New Roman" w:hAnsi="Times New Roman" w:cs="Times New Roman"/>
          <w:iCs/>
          <w:noProof/>
          <w:sz w:val="24"/>
          <w:szCs w:val="24"/>
        </w:rPr>
        <w:t>7</w:t>
      </w:r>
      <w:r>
        <w:rPr>
          <w:rFonts w:ascii="Times New Roman" w:hAnsi="Times New Roman" w:cs="Times New Roman"/>
          <w:noProof/>
          <w:sz w:val="24"/>
          <w:szCs w:val="24"/>
        </w:rPr>
        <w:t xml:space="preserve">. </w:t>
      </w:r>
      <w:r w:rsidRPr="00464D49">
        <w:rPr>
          <w:rFonts w:ascii="Times New Roman" w:hAnsi="Times New Roman" w:cs="Times New Roman"/>
          <w:noProof/>
          <w:sz w:val="24"/>
          <w:szCs w:val="24"/>
        </w:rPr>
        <w:t>No</w:t>
      </w:r>
      <w:r>
        <w:rPr>
          <w:rFonts w:ascii="Times New Roman" w:hAnsi="Times New Roman" w:cs="Times New Roman"/>
          <w:noProof/>
          <w:sz w:val="24"/>
          <w:szCs w:val="24"/>
        </w:rPr>
        <w:t>. 1.</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Farokha, S., &amp; Rivai, A. R. 2021</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Pengaruh Persepsi Manfaat, Kemudahan Penggunaan Dan Keamanan Terhadap Niat Menabung Pada Produk Tabungan Emas Pegadaian</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Ilmiah Akuntansi Dan Keuangan</w:t>
      </w:r>
      <w:r w:rsidRPr="00464D49">
        <w:rPr>
          <w:rFonts w:ascii="Times New Roman" w:hAnsi="Times New Roman" w:cs="Times New Roman"/>
          <w:noProof/>
          <w:sz w:val="24"/>
          <w:szCs w:val="24"/>
        </w:rPr>
        <w:t xml:space="preserve">, </w:t>
      </w:r>
      <w:r w:rsidRPr="00540F6D">
        <w:rPr>
          <w:rFonts w:ascii="Times New Roman" w:hAnsi="Times New Roman" w:cs="Times New Roman"/>
          <w:noProof/>
          <w:sz w:val="24"/>
          <w:szCs w:val="24"/>
        </w:rPr>
        <w:t xml:space="preserve">Vol. </w:t>
      </w:r>
      <w:r w:rsidRPr="00540F6D">
        <w:rPr>
          <w:rFonts w:ascii="Times New Roman" w:hAnsi="Times New Roman" w:cs="Times New Roman"/>
          <w:iCs/>
          <w:noProof/>
          <w:sz w:val="24"/>
          <w:szCs w:val="24"/>
        </w:rPr>
        <w:t xml:space="preserve">4, No. </w:t>
      </w:r>
      <w:r w:rsidRPr="00540F6D">
        <w:rPr>
          <w:rFonts w:ascii="Times New Roman" w:hAnsi="Times New Roman" w:cs="Times New Roman"/>
          <w:noProof/>
          <w:sz w:val="24"/>
          <w:szCs w:val="24"/>
        </w:rPr>
        <w:t>03.</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Faturrahman, A. 2019</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Pengaruh Religiusitas terhadap Keputusan Menabung di Bank Syariah</w:t>
      </w:r>
      <w:r>
        <w:rPr>
          <w:rFonts w:ascii="Times New Roman" w:hAnsi="Times New Roman" w:cs="Times New Roman"/>
          <w:noProof/>
          <w:sz w:val="24"/>
          <w:szCs w:val="24"/>
        </w:rPr>
        <w:t>"</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dalam</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Journal of Chemical Information and Modeling</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540F6D">
        <w:rPr>
          <w:rFonts w:ascii="Times New Roman" w:hAnsi="Times New Roman" w:cs="Times New Roman"/>
          <w:iCs/>
          <w:noProof/>
          <w:sz w:val="24"/>
          <w:szCs w:val="24"/>
        </w:rPr>
        <w:t xml:space="preserve">53 No. </w:t>
      </w:r>
      <w:r w:rsidRPr="00540F6D">
        <w:rPr>
          <w:rFonts w:ascii="Times New Roman" w:hAnsi="Times New Roman" w:cs="Times New Roman"/>
          <w:noProof/>
          <w:sz w:val="24"/>
          <w:szCs w:val="24"/>
        </w:rPr>
        <w:t xml:space="preserve">9. </w:t>
      </w:r>
    </w:p>
    <w:p w:rsidR="00220FD2" w:rsidRPr="00FF0436" w:rsidRDefault="00220FD2" w:rsidP="007218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Ghozali, Imam. 2018, </w:t>
      </w:r>
      <w:r>
        <w:rPr>
          <w:rFonts w:ascii="Times New Roman" w:hAnsi="Times New Roman" w:cs="Times New Roman"/>
          <w:i/>
          <w:noProof/>
          <w:sz w:val="24"/>
          <w:szCs w:val="24"/>
        </w:rPr>
        <w:t xml:space="preserve">Aplikasi Analisis Multivariate dengan Program IBM SPSS 25" </w:t>
      </w:r>
      <w:r>
        <w:rPr>
          <w:rFonts w:ascii="Times New Roman" w:hAnsi="Times New Roman" w:cs="Times New Roman"/>
          <w:noProof/>
          <w:sz w:val="24"/>
          <w:szCs w:val="24"/>
        </w:rPr>
        <w:t xml:space="preserve">Badan Penerbit Universitas Diponegoro, Semarang. </w:t>
      </w:r>
    </w:p>
    <w:p w:rsidR="00220FD2" w:rsidRPr="00540F6D" w:rsidRDefault="00220FD2" w:rsidP="007218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t>L</w:t>
      </w:r>
      <w:r>
        <w:rPr>
          <w:rFonts w:ascii="Times New Roman" w:hAnsi="Times New Roman" w:cs="Times New Roman"/>
          <w:noProof/>
          <w:sz w:val="24"/>
          <w:szCs w:val="24"/>
        </w:rPr>
        <w:t>eón, A. K., &amp; Pfeifer, C. 2017</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Religious activity, risk-taking preferences and financial behaviour: Empirical evidence from German survey data</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 xml:space="preserve">Journal of Behavioral and Experimental Economics </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464D49">
        <w:rPr>
          <w:rFonts w:ascii="Times New Roman" w:hAnsi="Times New Roman" w:cs="Times New Roman"/>
          <w:i/>
          <w:iCs/>
          <w:noProof/>
          <w:sz w:val="24"/>
          <w:szCs w:val="24"/>
        </w:rPr>
        <w:t>69</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No.  99–107. </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OJK. 2016</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Panduan Penyelenggara Digital Branch Oleh Bank Umum</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Penyelenggaraan Digital Branch Oleh Bank Umum</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diakses 28 Juni 2023. dari www.ojk.go.id. 2023 pukul 13.00</w:t>
      </w:r>
      <w:r w:rsidRPr="00464D49">
        <w:rPr>
          <w:rFonts w:ascii="Times New Roman" w:hAnsi="Times New Roman" w:cs="Times New Roman"/>
          <w:noProof/>
          <w:sz w:val="24"/>
          <w:szCs w:val="24"/>
        </w:rPr>
        <w:t>.</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Pemerintah Republik Indonesia. 2004</w:t>
      </w:r>
      <w:r w:rsidRPr="00464D49">
        <w:rPr>
          <w:rFonts w:ascii="Times New Roman" w:hAnsi="Times New Roman" w:cs="Times New Roman"/>
          <w:noProof/>
          <w:sz w:val="24"/>
          <w:szCs w:val="24"/>
        </w:rPr>
        <w:t xml:space="preserve">. Undang-Undang No. 24 Tahun 2004 tentang Lembaga Penjamin Simpanan. </w:t>
      </w:r>
      <w:r w:rsidRPr="00464D49">
        <w:rPr>
          <w:rFonts w:ascii="Times New Roman" w:hAnsi="Times New Roman" w:cs="Times New Roman"/>
          <w:i/>
          <w:iCs/>
          <w:noProof/>
          <w:sz w:val="24"/>
          <w:szCs w:val="24"/>
        </w:rPr>
        <w:t>Undang-Undang</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1</w:t>
      </w:r>
      <w:r w:rsidRPr="00464D49">
        <w:rPr>
          <w:rFonts w:ascii="Times New Roman" w:hAnsi="Times New Roman" w:cs="Times New Roman"/>
          <w:noProof/>
          <w:sz w:val="24"/>
          <w:szCs w:val="24"/>
        </w:rPr>
        <w:t xml:space="preserve">, 1–67. </w:t>
      </w:r>
      <w:r>
        <w:rPr>
          <w:rFonts w:ascii="Times New Roman" w:hAnsi="Times New Roman" w:cs="Times New Roman"/>
          <w:noProof/>
          <w:sz w:val="24"/>
          <w:szCs w:val="24"/>
        </w:rPr>
        <w:t xml:space="preserve">Dapat diunduh dari: </w:t>
      </w:r>
      <w:r w:rsidRPr="00464D49">
        <w:rPr>
          <w:rFonts w:ascii="Times New Roman" w:hAnsi="Times New Roman" w:cs="Times New Roman"/>
          <w:noProof/>
          <w:sz w:val="24"/>
          <w:szCs w:val="24"/>
        </w:rPr>
        <w:t>https://www.bi.go.id/id/tentang-bi/uu-bi/Documents/UU242004LPS.pdf</w:t>
      </w:r>
    </w:p>
    <w:p w:rsidR="00220FD2" w:rsidRPr="00FE2E6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lastRenderedPageBreak/>
        <w:t>Prasad,</w:t>
      </w:r>
      <w:r>
        <w:rPr>
          <w:rFonts w:ascii="Times New Roman" w:hAnsi="Times New Roman" w:cs="Times New Roman"/>
          <w:noProof/>
          <w:sz w:val="24"/>
          <w:szCs w:val="24"/>
        </w:rPr>
        <w:t xml:space="preserve"> H., Meghwal, D., &amp; Dayama, V. 2018</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Digital Financial Literacy: A Study of Households of Udaipur</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Journal of Business and Management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Pr>
          <w:rFonts w:ascii="Times New Roman" w:hAnsi="Times New Roman" w:cs="Times New Roman"/>
          <w:iCs/>
          <w:noProof/>
          <w:sz w:val="24"/>
          <w:szCs w:val="24"/>
        </w:rPr>
        <w:t>5</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Prihanto, H. 2017</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Analisis Terhadap Faktor -Faktor Yang Memengaruhi Masyarakat Untuk Menabung Di Bank Syariah</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Pr>
          <w:rFonts w:ascii="Times New Roman" w:hAnsi="Times New Roman" w:cs="Times New Roman"/>
          <w:i/>
          <w:noProof/>
          <w:sz w:val="24"/>
          <w:szCs w:val="24"/>
        </w:rPr>
        <w:t xml:space="preserve">Jurnal </w:t>
      </w:r>
      <w:r w:rsidRPr="00464D49">
        <w:rPr>
          <w:rFonts w:ascii="Times New Roman" w:hAnsi="Times New Roman" w:cs="Times New Roman"/>
          <w:i/>
          <w:iCs/>
          <w:noProof/>
          <w:sz w:val="24"/>
          <w:szCs w:val="24"/>
        </w:rPr>
        <w:t>Provita</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FE2E62">
        <w:rPr>
          <w:rFonts w:ascii="Times New Roman" w:hAnsi="Times New Roman" w:cs="Times New Roman"/>
          <w:iCs/>
          <w:noProof/>
          <w:sz w:val="24"/>
          <w:szCs w:val="24"/>
        </w:rPr>
        <w:t xml:space="preserve">10, No. </w:t>
      </w:r>
      <w:r w:rsidRPr="00FE2E62">
        <w:rPr>
          <w:rFonts w:ascii="Times New Roman" w:hAnsi="Times New Roman" w:cs="Times New Roman"/>
          <w:noProof/>
          <w:sz w:val="24"/>
          <w:szCs w:val="24"/>
        </w:rPr>
        <w:t>1</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Populix, 2022. Consumer Preference Towards Banking and E-Wallet Apps. diakses 28 Juni 2023. dari info.populx.co. 2022 diakses pukul 13.00</w:t>
      </w:r>
    </w:p>
    <w:p w:rsidR="00220FD2" w:rsidRPr="00464D49" w:rsidRDefault="00220FD2" w:rsidP="007557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Rachman, T. 2018</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Penerapan Model Utaut Dalam Penerimaan Nasabah Menggunakan Digital Banking Bni Syariah Dengan Religiusitas Sebagai Variabel Moderating (Studi Kasus: Nasaba</w:t>
      </w:r>
      <w:r>
        <w:rPr>
          <w:rFonts w:ascii="Times New Roman" w:hAnsi="Times New Roman" w:cs="Times New Roman"/>
          <w:noProof/>
          <w:sz w:val="24"/>
          <w:szCs w:val="24"/>
        </w:rPr>
        <w:t>h Bni Syariah Tangerang Selatan)"</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dalam jurnal</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 xml:space="preserve">Angewandte Chemie International Edition, </w:t>
      </w:r>
      <w:r w:rsidRPr="00FE2E62">
        <w:rPr>
          <w:rFonts w:ascii="Times New Roman" w:hAnsi="Times New Roman" w:cs="Times New Roman"/>
          <w:iCs/>
          <w:noProof/>
          <w:sz w:val="24"/>
          <w:szCs w:val="24"/>
        </w:rPr>
        <w:t>Vol. 6, No. 11</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t>Rendy Putra Pradwita, R. B., Handoko, Y., &amp; Rachmawati, I. K</w:t>
      </w:r>
      <w:r>
        <w:rPr>
          <w:rFonts w:ascii="Times New Roman" w:hAnsi="Times New Roman" w:cs="Times New Roman"/>
          <w:noProof/>
          <w:sz w:val="24"/>
          <w:szCs w:val="24"/>
        </w:rPr>
        <w:t>. 2020</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Pengaruh Kepercayaan, Kemudahan, Dan Kualitas Informasi Pada Website Www.Laroslaptop.Com Terhadap Keputusan Pembelian Online</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Apresiasi Ekonomi</w:t>
      </w:r>
      <w:r w:rsidRPr="00464D49">
        <w:rPr>
          <w:rFonts w:ascii="Times New Roman" w:hAnsi="Times New Roman" w:cs="Times New Roman"/>
          <w:noProof/>
          <w:sz w:val="24"/>
          <w:szCs w:val="24"/>
        </w:rPr>
        <w:t xml:space="preserve">, </w:t>
      </w:r>
      <w:r w:rsidRPr="00FE2E62">
        <w:rPr>
          <w:rFonts w:ascii="Times New Roman" w:hAnsi="Times New Roman" w:cs="Times New Roman"/>
          <w:noProof/>
          <w:sz w:val="24"/>
          <w:szCs w:val="24"/>
        </w:rPr>
        <w:t xml:space="preserve">Vol. </w:t>
      </w:r>
      <w:r w:rsidRPr="00FE2E62">
        <w:rPr>
          <w:rFonts w:ascii="Times New Roman" w:hAnsi="Times New Roman" w:cs="Times New Roman"/>
          <w:iCs/>
          <w:noProof/>
          <w:sz w:val="24"/>
          <w:szCs w:val="24"/>
        </w:rPr>
        <w:t xml:space="preserve">8, No. </w:t>
      </w:r>
      <w:r w:rsidRPr="00FE2E62">
        <w:rPr>
          <w:rFonts w:ascii="Times New Roman" w:hAnsi="Times New Roman" w:cs="Times New Roman"/>
          <w:noProof/>
          <w:sz w:val="24"/>
          <w:szCs w:val="24"/>
        </w:rPr>
        <w:t>2</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Renneboog, L. dan Spaenjers, C. 2011. "Religion, economic attitudes, and household finance, Oxford Economic Papers, Vol. 64 No. 1.</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t>S</w:t>
      </w:r>
      <w:r>
        <w:rPr>
          <w:rFonts w:ascii="Times New Roman" w:hAnsi="Times New Roman" w:cs="Times New Roman"/>
          <w:noProof/>
          <w:sz w:val="24"/>
          <w:szCs w:val="24"/>
        </w:rPr>
        <w:t>aid, S., &amp; Amiruddin, A. M. A. 2017</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Literasi Keuangan Syariah di Perguruan Tinggi Keagamaan Islam ( Studi Kasus UIN Alauddin Makasar ) </w:t>
      </w:r>
      <w:r>
        <w:rPr>
          <w:rFonts w:ascii="Times New Roman" w:hAnsi="Times New Roman" w:cs="Times New Roman"/>
          <w:noProof/>
          <w:sz w:val="24"/>
          <w:szCs w:val="24"/>
        </w:rPr>
        <w:t>Jurnal</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Al-Ulum</w:t>
      </w:r>
      <w:r w:rsidRPr="00464D49">
        <w:rPr>
          <w:rFonts w:ascii="Times New Roman" w:hAnsi="Times New Roman" w:cs="Times New Roman"/>
          <w:noProof/>
          <w:sz w:val="24"/>
          <w:szCs w:val="24"/>
        </w:rPr>
        <w:t xml:space="preserve">, </w:t>
      </w:r>
      <w:r w:rsidRPr="00FE2E62">
        <w:rPr>
          <w:rFonts w:ascii="Times New Roman" w:hAnsi="Times New Roman" w:cs="Times New Roman"/>
          <w:noProof/>
          <w:sz w:val="24"/>
          <w:szCs w:val="24"/>
        </w:rPr>
        <w:t xml:space="preserve">Vol. </w:t>
      </w:r>
      <w:r w:rsidRPr="00FE2E62">
        <w:rPr>
          <w:rFonts w:ascii="Times New Roman" w:hAnsi="Times New Roman" w:cs="Times New Roman"/>
          <w:iCs/>
          <w:noProof/>
          <w:sz w:val="24"/>
          <w:szCs w:val="24"/>
        </w:rPr>
        <w:t xml:space="preserve">17, No. </w:t>
      </w:r>
      <w:r w:rsidRPr="00FE2E62">
        <w:rPr>
          <w:rFonts w:ascii="Times New Roman" w:hAnsi="Times New Roman" w:cs="Times New Roman"/>
          <w:noProof/>
          <w:sz w:val="24"/>
          <w:szCs w:val="24"/>
        </w:rPr>
        <w:t>1</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Sangadji, Etta Mamang &amp; Sopiah, 2018, </w:t>
      </w:r>
      <w:r>
        <w:rPr>
          <w:rFonts w:ascii="Times New Roman" w:hAnsi="Times New Roman" w:cs="Times New Roman"/>
          <w:i/>
          <w:noProof/>
          <w:sz w:val="24"/>
          <w:szCs w:val="24"/>
        </w:rPr>
        <w:t xml:space="preserve">Perilaku Konsumen (Pendekatan Praktis : Himpunan Jurnal Penelitian), </w:t>
      </w:r>
      <w:r>
        <w:rPr>
          <w:rFonts w:ascii="Times New Roman" w:hAnsi="Times New Roman" w:cs="Times New Roman"/>
          <w:noProof/>
          <w:sz w:val="24"/>
          <w:szCs w:val="24"/>
        </w:rPr>
        <w:t>Yogyakarta: Penerbit Andi.</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t>Setianto</w:t>
      </w:r>
      <w:r>
        <w:rPr>
          <w:rFonts w:ascii="Times New Roman" w:hAnsi="Times New Roman" w:cs="Times New Roman"/>
          <w:noProof/>
          <w:sz w:val="24"/>
          <w:szCs w:val="24"/>
        </w:rPr>
        <w:t>, R., Gusteti, Y., &amp; Wiska, M. 2022</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Pengaruh Sistem Layanan, Tingkat Suku Bunga, Keamanan terhadap Keputusan Nasabah dalam Menabung (Studi Kasus PT. BPR Dharma Nagari)</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Revolusi Indonesia</w:t>
      </w:r>
      <w:r w:rsidRPr="00464D49">
        <w:rPr>
          <w:rFonts w:ascii="Times New Roman" w:hAnsi="Times New Roman" w:cs="Times New Roman"/>
          <w:noProof/>
          <w:sz w:val="24"/>
          <w:szCs w:val="24"/>
        </w:rPr>
        <w:t xml:space="preserve">, </w:t>
      </w:r>
      <w:r w:rsidRPr="00FE2E62">
        <w:rPr>
          <w:rFonts w:ascii="Times New Roman" w:hAnsi="Times New Roman" w:cs="Times New Roman"/>
          <w:noProof/>
          <w:sz w:val="24"/>
          <w:szCs w:val="24"/>
        </w:rPr>
        <w:t xml:space="preserve">Vol. </w:t>
      </w:r>
      <w:r w:rsidRPr="00FE2E62">
        <w:rPr>
          <w:rFonts w:ascii="Times New Roman" w:hAnsi="Times New Roman" w:cs="Times New Roman"/>
          <w:iCs/>
          <w:noProof/>
          <w:sz w:val="24"/>
          <w:szCs w:val="24"/>
        </w:rPr>
        <w:t xml:space="preserve">2, No. </w:t>
      </w:r>
      <w:r>
        <w:rPr>
          <w:rFonts w:ascii="Times New Roman" w:hAnsi="Times New Roman" w:cs="Times New Roman"/>
          <w:iCs/>
          <w:noProof/>
          <w:sz w:val="24"/>
          <w:szCs w:val="24"/>
        </w:rPr>
        <w:t>2</w:t>
      </w:r>
    </w:p>
    <w:p w:rsidR="00220FD2" w:rsidRPr="00FE2E6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Simanjuntak, J. 2017</w:t>
      </w:r>
      <w:r w:rsidRPr="00464D49">
        <w:rPr>
          <w:rFonts w:ascii="Times New Roman" w:hAnsi="Times New Roman" w:cs="Times New Roman"/>
          <w:noProof/>
          <w:sz w:val="24"/>
          <w:szCs w:val="24"/>
        </w:rPr>
        <w:t>.</w:t>
      </w:r>
      <w:r w:rsidRPr="00D46581">
        <w:t xml:space="preserve"> </w:t>
      </w:r>
      <w:r>
        <w:t>"</w:t>
      </w:r>
      <w:r w:rsidRPr="00D46581">
        <w:rPr>
          <w:rFonts w:ascii="Times New Roman" w:hAnsi="Times New Roman" w:cs="Times New Roman"/>
          <w:noProof/>
          <w:sz w:val="24"/>
          <w:szCs w:val="24"/>
        </w:rPr>
        <w:t>Pengar</w:t>
      </w:r>
      <w:r>
        <w:rPr>
          <w:rFonts w:ascii="Times New Roman" w:hAnsi="Times New Roman" w:cs="Times New Roman"/>
          <w:noProof/>
          <w:sz w:val="24"/>
          <w:szCs w:val="24"/>
        </w:rPr>
        <w:t xml:space="preserve">uh Prosedur Kemudahan Menggadai </w:t>
      </w:r>
      <w:r w:rsidRPr="00D46581">
        <w:rPr>
          <w:rFonts w:ascii="Times New Roman" w:hAnsi="Times New Roman" w:cs="Times New Roman"/>
          <w:noProof/>
          <w:sz w:val="24"/>
          <w:szCs w:val="24"/>
        </w:rPr>
        <w:t>Terhadap Keputusan Nasabah Dalam Menggadai Barang</w:t>
      </w:r>
      <w:r w:rsidRPr="00464D49">
        <w:rPr>
          <w:rFonts w:ascii="Times New Roman" w:hAnsi="Times New Roman" w:cs="Times New Roman"/>
          <w:noProof/>
          <w:sz w:val="24"/>
          <w:szCs w:val="24"/>
        </w:rPr>
        <w:t xml:space="preserve"> ( Studi Kasus </w:t>
      </w:r>
      <w:r>
        <w:rPr>
          <w:rFonts w:ascii="Times New Roman" w:hAnsi="Times New Roman" w:cs="Times New Roman"/>
          <w:noProof/>
          <w:sz w:val="24"/>
          <w:szCs w:val="24"/>
        </w:rPr>
        <w:t>Nasabah PT Pegadaian Kota Batam</w:t>
      </w:r>
      <w:r w:rsidRPr="00464D49">
        <w:rPr>
          <w:rFonts w:ascii="Times New Roman" w:hAnsi="Times New Roman" w:cs="Times New Roman"/>
          <w:noProof/>
          <w:sz w:val="24"/>
          <w:szCs w:val="24"/>
        </w:rPr>
        <w:t>)</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Journal Of Accounting &amp; Management Innovation</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Vol.</w:t>
      </w:r>
      <w:r w:rsidRPr="00FE2E62">
        <w:rPr>
          <w:rFonts w:ascii="Times New Roman" w:hAnsi="Times New Roman" w:cs="Times New Roman"/>
          <w:noProof/>
          <w:sz w:val="24"/>
          <w:szCs w:val="24"/>
        </w:rPr>
        <w:t xml:space="preserve"> </w:t>
      </w:r>
      <w:r w:rsidRPr="00FE2E62">
        <w:rPr>
          <w:rFonts w:ascii="Times New Roman" w:hAnsi="Times New Roman" w:cs="Times New Roman"/>
          <w:iCs/>
          <w:noProof/>
          <w:sz w:val="24"/>
          <w:szCs w:val="24"/>
        </w:rPr>
        <w:t>1, No.</w:t>
      </w:r>
      <w:r w:rsidRPr="00FE2E62">
        <w:rPr>
          <w:rFonts w:ascii="Times New Roman" w:hAnsi="Times New Roman" w:cs="Times New Roman"/>
          <w:noProof/>
          <w:sz w:val="24"/>
          <w:szCs w:val="24"/>
        </w:rPr>
        <w:t xml:space="preserve"> 1 </w:t>
      </w:r>
    </w:p>
    <w:p w:rsidR="00220FD2" w:rsidRPr="00296757"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Simatupang, Batara.M. 2021, </w:t>
      </w:r>
      <w:r>
        <w:rPr>
          <w:rFonts w:ascii="Times New Roman" w:hAnsi="Times New Roman" w:cs="Times New Roman"/>
          <w:i/>
          <w:noProof/>
          <w:sz w:val="24"/>
          <w:szCs w:val="24"/>
        </w:rPr>
        <w:t xml:space="preserve">Perbankan Digital: Menuju Bank 4.0, </w:t>
      </w:r>
      <w:r>
        <w:rPr>
          <w:rFonts w:ascii="Times New Roman" w:hAnsi="Times New Roman" w:cs="Times New Roman"/>
          <w:noProof/>
          <w:sz w:val="24"/>
          <w:szCs w:val="24"/>
        </w:rPr>
        <w:t>PT Gramedia Pustaka Utama, Jakarta.</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t>Sulfina</w:t>
      </w:r>
      <w:r>
        <w:rPr>
          <w:rFonts w:ascii="Times New Roman" w:hAnsi="Times New Roman" w:cs="Times New Roman"/>
          <w:noProof/>
          <w:sz w:val="24"/>
          <w:szCs w:val="24"/>
        </w:rPr>
        <w:t>, S., Yuliniar, Y., &amp; Aziz, A. 2022</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Pengaruh Persepsi Kemudahan Penggunaan Dan Persepsi Manfaat Terhadap Minat Untuk Menggunakan Uang Elektronik (Shopeepay)</w:t>
      </w:r>
      <w:r>
        <w:rPr>
          <w:rFonts w:ascii="Times New Roman" w:hAnsi="Times New Roman" w:cs="Times New Roman"/>
          <w:noProof/>
          <w:sz w:val="24"/>
          <w:szCs w:val="24"/>
        </w:rPr>
        <w:t>"</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dalam</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Jurnal Riset Akuntansi Dan Keuangan</w:t>
      </w:r>
      <w:r w:rsidRPr="00464D49">
        <w:rPr>
          <w:rFonts w:ascii="Times New Roman" w:hAnsi="Times New Roman" w:cs="Times New Roman"/>
          <w:noProof/>
          <w:sz w:val="24"/>
          <w:szCs w:val="24"/>
        </w:rPr>
        <w:t xml:space="preserve">, </w:t>
      </w:r>
      <w:r w:rsidRPr="00DD3BF2">
        <w:rPr>
          <w:rFonts w:ascii="Times New Roman" w:hAnsi="Times New Roman" w:cs="Times New Roman"/>
          <w:noProof/>
          <w:sz w:val="24"/>
          <w:szCs w:val="24"/>
        </w:rPr>
        <w:t xml:space="preserve">Vol. </w:t>
      </w:r>
      <w:r w:rsidRPr="00DD3BF2">
        <w:rPr>
          <w:rFonts w:ascii="Times New Roman" w:hAnsi="Times New Roman" w:cs="Times New Roman"/>
          <w:iCs/>
          <w:noProof/>
          <w:sz w:val="24"/>
          <w:szCs w:val="24"/>
        </w:rPr>
        <w:t xml:space="preserve">17, No. </w:t>
      </w:r>
      <w:r w:rsidRPr="00DD3BF2">
        <w:rPr>
          <w:rFonts w:ascii="Times New Roman" w:hAnsi="Times New Roman" w:cs="Times New Roman"/>
          <w:noProof/>
          <w:sz w:val="24"/>
          <w:szCs w:val="24"/>
        </w:rPr>
        <w:t>2</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Thohari, C., &amp; Hakim, L. 2021</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Peran Religiusitas Sebagai Variabel Moderating Pembelajaran Perbankan Syariah, Literasi Keuangan Syariah, Product Knowledge Terhadap Keputusan Menabung Di Bank Syariah</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Jurnal Pendidikan Akuntansi (JPAK)</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w:t>
      </w:r>
      <w:r w:rsidRPr="00DD3BF2">
        <w:rPr>
          <w:rFonts w:ascii="Times New Roman" w:hAnsi="Times New Roman" w:cs="Times New Roman"/>
          <w:noProof/>
          <w:sz w:val="24"/>
          <w:szCs w:val="24"/>
        </w:rPr>
        <w:t xml:space="preserve">Vol. </w:t>
      </w:r>
      <w:r w:rsidRPr="00DD3BF2">
        <w:rPr>
          <w:rFonts w:ascii="Times New Roman" w:hAnsi="Times New Roman" w:cs="Times New Roman"/>
          <w:iCs/>
          <w:noProof/>
          <w:sz w:val="24"/>
          <w:szCs w:val="24"/>
        </w:rPr>
        <w:t xml:space="preserve">9, No. </w:t>
      </w:r>
      <w:r w:rsidRPr="00DD3BF2">
        <w:rPr>
          <w:rFonts w:ascii="Times New Roman" w:hAnsi="Times New Roman" w:cs="Times New Roman"/>
          <w:noProof/>
          <w:sz w:val="24"/>
          <w:szCs w:val="24"/>
        </w:rPr>
        <w:t xml:space="preserve">1 </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Tony, N., &amp; Desai, K. 2020</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Impact of digital financial literacy on digital financial inclusion</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jurnal </w:t>
      </w:r>
      <w:r w:rsidRPr="00464D49">
        <w:rPr>
          <w:rFonts w:ascii="Times New Roman" w:hAnsi="Times New Roman" w:cs="Times New Roman"/>
          <w:i/>
          <w:iCs/>
          <w:noProof/>
          <w:sz w:val="24"/>
          <w:szCs w:val="24"/>
        </w:rPr>
        <w:t>International Journal of Scientific and Technology Research</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Vo</w:t>
      </w:r>
      <w:r w:rsidRPr="00DD3BF2">
        <w:rPr>
          <w:rFonts w:ascii="Times New Roman" w:hAnsi="Times New Roman" w:cs="Times New Roman"/>
          <w:noProof/>
          <w:sz w:val="24"/>
          <w:szCs w:val="24"/>
        </w:rPr>
        <w:t xml:space="preserve">l. </w:t>
      </w:r>
      <w:r w:rsidRPr="00DD3BF2">
        <w:rPr>
          <w:rFonts w:ascii="Times New Roman" w:hAnsi="Times New Roman" w:cs="Times New Roman"/>
          <w:iCs/>
          <w:noProof/>
          <w:sz w:val="24"/>
          <w:szCs w:val="24"/>
        </w:rPr>
        <w:t xml:space="preserve">9, No. </w:t>
      </w:r>
      <w:r w:rsidRPr="00DD3BF2">
        <w:rPr>
          <w:rFonts w:ascii="Times New Roman" w:hAnsi="Times New Roman" w:cs="Times New Roman"/>
          <w:noProof/>
          <w:sz w:val="24"/>
          <w:szCs w:val="24"/>
        </w:rPr>
        <w:t>1</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Utami, M. S. 2012</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Religiusitas, Koping Religius, dan Kesejahteraan Subjektif</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 xml:space="preserve">Jurnal </w:t>
      </w:r>
      <w:r w:rsidRPr="00464D49">
        <w:rPr>
          <w:rFonts w:ascii="Times New Roman" w:hAnsi="Times New Roman" w:cs="Times New Roman"/>
          <w:i/>
          <w:iCs/>
          <w:noProof/>
          <w:sz w:val="24"/>
          <w:szCs w:val="24"/>
        </w:rPr>
        <w:lastRenderedPageBreak/>
        <w:t>Psikologi</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DD3BF2">
        <w:rPr>
          <w:rFonts w:ascii="Times New Roman" w:hAnsi="Times New Roman" w:cs="Times New Roman"/>
          <w:iCs/>
          <w:noProof/>
          <w:sz w:val="24"/>
          <w:szCs w:val="24"/>
        </w:rPr>
        <w:t xml:space="preserve">39, No. </w:t>
      </w:r>
      <w:r w:rsidRPr="00DD3BF2">
        <w:rPr>
          <w:rFonts w:ascii="Times New Roman" w:hAnsi="Times New Roman" w:cs="Times New Roman"/>
          <w:noProof/>
          <w:sz w:val="24"/>
          <w:szCs w:val="24"/>
        </w:rPr>
        <w:t>1.</w:t>
      </w:r>
      <w:r w:rsidRPr="00464D49">
        <w:rPr>
          <w:rFonts w:ascii="Times New Roman" w:hAnsi="Times New Roman" w:cs="Times New Roman"/>
          <w:noProof/>
          <w:sz w:val="24"/>
          <w:szCs w:val="24"/>
        </w:rPr>
        <w:t xml:space="preserve"> </w:t>
      </w:r>
    </w:p>
    <w:p w:rsidR="00220FD2" w:rsidRPr="00464D49"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64D49">
        <w:rPr>
          <w:rFonts w:ascii="Times New Roman" w:hAnsi="Times New Roman" w:cs="Times New Roman"/>
          <w:noProof/>
          <w:sz w:val="24"/>
          <w:szCs w:val="24"/>
        </w:rPr>
        <w:t>Wahyu, D., Sari, P., &amp; An</w:t>
      </w:r>
      <w:r>
        <w:rPr>
          <w:rFonts w:ascii="Times New Roman" w:hAnsi="Times New Roman" w:cs="Times New Roman"/>
          <w:noProof/>
          <w:sz w:val="24"/>
          <w:szCs w:val="24"/>
        </w:rPr>
        <w:t>war, M. 2021</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Pengaruh Literasi Keuangan Terhadap Perilaku Menabung Dengan Self Control Sebagai Variabel Mediasi Pada Mahasiswa S1 FEB UPN “Veteran” Jawa Timur</w:t>
      </w:r>
      <w:r>
        <w:rPr>
          <w:rFonts w:ascii="Times New Roman" w:hAnsi="Times New Roman" w:cs="Times New Roman"/>
          <w:noProof/>
          <w:sz w:val="24"/>
          <w:szCs w:val="24"/>
        </w:rPr>
        <w:t>"</w:t>
      </w:r>
      <w:r w:rsidRPr="00464D49">
        <w:rPr>
          <w:rFonts w:ascii="Times New Roman" w:hAnsi="Times New Roman" w:cs="Times New Roman"/>
          <w:noProof/>
          <w:sz w:val="24"/>
          <w:szCs w:val="24"/>
        </w:rPr>
        <w:t>.</w:t>
      </w:r>
      <w:r>
        <w:rPr>
          <w:rFonts w:ascii="Times New Roman" w:hAnsi="Times New Roman" w:cs="Times New Roman"/>
          <w:noProof/>
          <w:sz w:val="24"/>
          <w:szCs w:val="24"/>
        </w:rPr>
        <w:t xml:space="preserve"> dalam</w:t>
      </w:r>
      <w:r w:rsidRPr="00464D49">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SEIKO: Journal of Management &amp; Business</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Vol.</w:t>
      </w:r>
      <w:r w:rsidRPr="00DD3BF2">
        <w:rPr>
          <w:rFonts w:ascii="Times New Roman" w:hAnsi="Times New Roman" w:cs="Times New Roman"/>
          <w:noProof/>
          <w:sz w:val="24"/>
          <w:szCs w:val="24"/>
        </w:rPr>
        <w:t xml:space="preserve"> </w:t>
      </w:r>
      <w:r w:rsidRPr="00DD3BF2">
        <w:rPr>
          <w:rFonts w:ascii="Times New Roman" w:hAnsi="Times New Roman" w:cs="Times New Roman"/>
          <w:iCs/>
          <w:noProof/>
          <w:sz w:val="24"/>
          <w:szCs w:val="24"/>
        </w:rPr>
        <w:t xml:space="preserve">5, No. </w:t>
      </w:r>
      <w:r w:rsidRPr="00DD3BF2">
        <w:rPr>
          <w:rFonts w:ascii="Times New Roman" w:hAnsi="Times New Roman" w:cs="Times New Roman"/>
          <w:noProof/>
          <w:sz w:val="24"/>
          <w:szCs w:val="24"/>
        </w:rPr>
        <w:t>4</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Yuliawan, E. 2018</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64D49">
        <w:rPr>
          <w:rFonts w:ascii="Times New Roman" w:hAnsi="Times New Roman" w:cs="Times New Roman"/>
          <w:noProof/>
          <w:sz w:val="24"/>
          <w:szCs w:val="24"/>
        </w:rPr>
        <w:t>Analisis Pengaruh Faktor Kepercayaan, Kemudahan Dan Kualias Layanan Terhadap Keputusan Pembelian Pada Online Shop Zalora Indonesia (Studi Pada Mahasiswa Program Studi Manajemen STIE Mikroskil Medan)</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464D49">
        <w:rPr>
          <w:rFonts w:ascii="Times New Roman" w:hAnsi="Times New Roman" w:cs="Times New Roman"/>
          <w:i/>
          <w:iCs/>
          <w:noProof/>
          <w:sz w:val="24"/>
          <w:szCs w:val="24"/>
        </w:rPr>
        <w:t>Optimal: Jurnal Ekonomi Dan Kewirausahaan</w:t>
      </w:r>
      <w:r w:rsidRPr="00464D49">
        <w:rPr>
          <w:rFonts w:ascii="Times New Roman" w:hAnsi="Times New Roman" w:cs="Times New Roman"/>
          <w:noProof/>
          <w:sz w:val="24"/>
          <w:szCs w:val="24"/>
        </w:rPr>
        <w:t xml:space="preserve">, </w:t>
      </w:r>
      <w:r w:rsidRPr="00DD3BF2">
        <w:rPr>
          <w:rFonts w:ascii="Times New Roman" w:hAnsi="Times New Roman" w:cs="Times New Roman"/>
          <w:noProof/>
          <w:sz w:val="24"/>
          <w:szCs w:val="24"/>
        </w:rPr>
        <w:t xml:space="preserve">Vol. </w:t>
      </w:r>
      <w:r w:rsidRPr="00DD3BF2">
        <w:rPr>
          <w:rFonts w:ascii="Times New Roman" w:hAnsi="Times New Roman" w:cs="Times New Roman"/>
          <w:iCs/>
          <w:noProof/>
          <w:sz w:val="24"/>
          <w:szCs w:val="24"/>
        </w:rPr>
        <w:t xml:space="preserve">12, No. </w:t>
      </w:r>
      <w:r w:rsidRPr="00DD3BF2">
        <w:rPr>
          <w:rFonts w:ascii="Times New Roman" w:hAnsi="Times New Roman" w:cs="Times New Roman"/>
          <w:noProof/>
          <w:sz w:val="24"/>
          <w:szCs w:val="24"/>
        </w:rPr>
        <w:t>1</w:t>
      </w:r>
    </w:p>
    <w:p w:rsidR="00220FD2" w:rsidRDefault="00220FD2" w:rsidP="00220F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Yushita, A. N. 2017</w:t>
      </w:r>
      <w:r w:rsidRPr="00464D49">
        <w:rPr>
          <w:rFonts w:ascii="Times New Roman" w:hAnsi="Times New Roman" w:cs="Times New Roman"/>
          <w:noProof/>
          <w:sz w:val="24"/>
          <w:szCs w:val="24"/>
        </w:rPr>
        <w:t>.</w:t>
      </w:r>
      <w:r>
        <w:rPr>
          <w:rFonts w:ascii="Times New Roman" w:hAnsi="Times New Roman" w:cs="Times New Roman"/>
          <w:noProof/>
          <w:sz w:val="24"/>
          <w:szCs w:val="24"/>
        </w:rPr>
        <w:t>"</w:t>
      </w:r>
      <w:r w:rsidRPr="00464D49">
        <w:rPr>
          <w:rFonts w:ascii="Times New Roman" w:hAnsi="Times New Roman" w:cs="Times New Roman"/>
          <w:noProof/>
          <w:sz w:val="24"/>
          <w:szCs w:val="24"/>
        </w:rPr>
        <w:t>Pentingnya Literasi Keuangan bagi Pengelolaan Keuangan Pribadi</w:t>
      </w:r>
      <w:r>
        <w:rPr>
          <w:rFonts w:ascii="Times New Roman" w:hAnsi="Times New Roman" w:cs="Times New Roman"/>
          <w:noProof/>
          <w:sz w:val="24"/>
          <w:szCs w:val="24"/>
        </w:rPr>
        <w:t>"</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dalam </w:t>
      </w:r>
      <w:r w:rsidRPr="009F21FB">
        <w:rPr>
          <w:rFonts w:ascii="Times New Roman" w:hAnsi="Times New Roman" w:cs="Times New Roman"/>
          <w:i/>
          <w:noProof/>
          <w:sz w:val="24"/>
          <w:szCs w:val="24"/>
        </w:rPr>
        <w:t>jurnal</w:t>
      </w:r>
      <w:r>
        <w:rPr>
          <w:rFonts w:ascii="Times New Roman" w:hAnsi="Times New Roman" w:cs="Times New Roman"/>
          <w:noProof/>
          <w:sz w:val="24"/>
          <w:szCs w:val="24"/>
        </w:rPr>
        <w:t xml:space="preserve"> </w:t>
      </w:r>
      <w:r w:rsidRPr="00464D49">
        <w:rPr>
          <w:rFonts w:ascii="Times New Roman" w:hAnsi="Times New Roman" w:cs="Times New Roman"/>
          <w:i/>
          <w:iCs/>
          <w:noProof/>
          <w:sz w:val="24"/>
          <w:szCs w:val="24"/>
        </w:rPr>
        <w:t>Nominal</w:t>
      </w:r>
      <w:r w:rsidRPr="00464D49">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4, No. 1 </w:t>
      </w:r>
    </w:p>
    <w:p w:rsidR="00220FD2" w:rsidRPr="00220FD2" w:rsidRDefault="00220FD2" w:rsidP="00220FD2">
      <w:pPr>
        <w:spacing w:line="240" w:lineRule="auto"/>
        <w:jc w:val="both"/>
        <w:rPr>
          <w:rFonts w:ascii="Times New Roman" w:hAnsi="Times New Roman" w:cs="Times New Roman"/>
          <w:b/>
          <w:sz w:val="24"/>
          <w:szCs w:val="24"/>
        </w:rPr>
      </w:pPr>
      <w:r w:rsidRPr="00ED1D03">
        <w:rPr>
          <w:rFonts w:ascii="Times New Roman" w:hAnsi="Times New Roman" w:cs="Times New Roman"/>
          <w:sz w:val="24"/>
          <w:szCs w:val="24"/>
        </w:rPr>
        <w:fldChar w:fldCharType="end"/>
      </w:r>
    </w:p>
    <w:p w:rsidR="00927BA1" w:rsidRDefault="00927BA1" w:rsidP="00927BA1">
      <w:pPr>
        <w:ind w:firstLine="720"/>
        <w:jc w:val="both"/>
        <w:rPr>
          <w:rFonts w:ascii="Times New Roman" w:hAnsi="Times New Roman" w:cs="Times New Roman"/>
          <w:sz w:val="24"/>
          <w:szCs w:val="24"/>
        </w:rPr>
      </w:pPr>
    </w:p>
    <w:p w:rsidR="00927BA1" w:rsidRPr="00927BA1" w:rsidRDefault="00927BA1" w:rsidP="00927BA1">
      <w:pPr>
        <w:jc w:val="both"/>
        <w:rPr>
          <w:rFonts w:ascii="Times New Roman" w:hAnsi="Times New Roman" w:cs="Times New Roman"/>
          <w:sz w:val="24"/>
          <w:szCs w:val="24"/>
        </w:rPr>
      </w:pPr>
    </w:p>
    <w:p w:rsidR="001E2800" w:rsidRPr="001E2800" w:rsidRDefault="001E2800" w:rsidP="00927BA1">
      <w:pPr>
        <w:ind w:firstLine="709"/>
        <w:jc w:val="both"/>
        <w:rPr>
          <w:rFonts w:ascii="Times New Roman" w:hAnsi="Times New Roman" w:cs="Times New Roman"/>
          <w:sz w:val="24"/>
          <w:szCs w:val="24"/>
        </w:rPr>
      </w:pPr>
    </w:p>
    <w:p w:rsidR="001E2800" w:rsidRPr="002D39E9" w:rsidRDefault="001E2800" w:rsidP="001E2800">
      <w:pPr>
        <w:pStyle w:val="ListParagraph"/>
        <w:spacing w:line="360" w:lineRule="auto"/>
        <w:ind w:left="1276" w:firstLine="567"/>
        <w:jc w:val="both"/>
        <w:rPr>
          <w:rFonts w:ascii="Times New Roman" w:hAnsi="Times New Roman" w:cs="Times New Roman"/>
          <w:sz w:val="24"/>
          <w:szCs w:val="24"/>
        </w:rPr>
      </w:pPr>
    </w:p>
    <w:p w:rsidR="001E2800" w:rsidRPr="002D39E9" w:rsidRDefault="001E2800" w:rsidP="001E2800">
      <w:pPr>
        <w:pStyle w:val="ListParagraph"/>
        <w:spacing w:line="360" w:lineRule="auto"/>
        <w:ind w:left="1276" w:firstLine="567"/>
        <w:jc w:val="both"/>
        <w:rPr>
          <w:rFonts w:ascii="Times New Roman" w:hAnsi="Times New Roman" w:cs="Times New Roman"/>
          <w:sz w:val="24"/>
          <w:szCs w:val="24"/>
        </w:rPr>
      </w:pPr>
    </w:p>
    <w:p w:rsidR="001E2800" w:rsidRPr="001E2800" w:rsidRDefault="001E2800" w:rsidP="001E2800">
      <w:pPr>
        <w:ind w:firstLine="720"/>
        <w:jc w:val="both"/>
        <w:rPr>
          <w:rFonts w:ascii="Times New Roman" w:hAnsi="Times New Roman" w:cs="Times New Roman"/>
          <w:b/>
          <w:sz w:val="24"/>
          <w:szCs w:val="24"/>
        </w:rPr>
      </w:pPr>
    </w:p>
    <w:p w:rsidR="001E2800" w:rsidRPr="001E2800" w:rsidRDefault="001E2800" w:rsidP="005B597E">
      <w:pPr>
        <w:jc w:val="both"/>
        <w:rPr>
          <w:rFonts w:ascii="Times New Roman" w:hAnsi="Times New Roman" w:cs="Times New Roman"/>
          <w:b/>
          <w:sz w:val="24"/>
          <w:szCs w:val="24"/>
        </w:rPr>
      </w:pPr>
    </w:p>
    <w:p w:rsidR="005B597E" w:rsidRPr="00B652B1" w:rsidRDefault="005B597E" w:rsidP="005B597E">
      <w:pPr>
        <w:jc w:val="both"/>
        <w:rPr>
          <w:rFonts w:ascii="Times New Roman" w:hAnsi="Times New Roman" w:cs="Times New Roman"/>
          <w:b/>
          <w:sz w:val="24"/>
          <w:szCs w:val="24"/>
        </w:rPr>
      </w:pPr>
    </w:p>
    <w:p w:rsidR="00092A11" w:rsidRPr="00092A11" w:rsidRDefault="00092A11" w:rsidP="00092A11">
      <w:pPr>
        <w:rPr>
          <w:rFonts w:ascii="Times New Roman" w:hAnsi="Times New Roman" w:cs="Times New Roman"/>
          <w:b/>
          <w:sz w:val="24"/>
          <w:szCs w:val="24"/>
        </w:rPr>
      </w:pPr>
    </w:p>
    <w:p w:rsidR="00092A11" w:rsidRPr="00092A11" w:rsidRDefault="00092A11" w:rsidP="00092A11">
      <w:pPr>
        <w:ind w:firstLine="720"/>
        <w:jc w:val="both"/>
        <w:rPr>
          <w:rFonts w:ascii="Times New Roman" w:hAnsi="Times New Roman" w:cs="Times New Roman"/>
          <w:b/>
          <w:sz w:val="24"/>
          <w:szCs w:val="24"/>
        </w:rPr>
      </w:pPr>
      <w:r w:rsidRPr="00092A11">
        <w:rPr>
          <w:rFonts w:ascii="Times New Roman" w:hAnsi="Times New Roman" w:cs="Times New Roman"/>
          <w:sz w:val="24"/>
          <w:szCs w:val="24"/>
        </w:rPr>
        <w:t xml:space="preserve"> </w:t>
      </w:r>
    </w:p>
    <w:p w:rsidR="00092A11" w:rsidRPr="00092A11" w:rsidRDefault="00092A11" w:rsidP="00092A11">
      <w:pPr>
        <w:jc w:val="both"/>
        <w:rPr>
          <w:rFonts w:ascii="Times New Roman" w:hAnsi="Times New Roman" w:cs="Times New Roman"/>
          <w:b/>
          <w:sz w:val="24"/>
          <w:szCs w:val="24"/>
        </w:rPr>
      </w:pPr>
    </w:p>
    <w:p w:rsidR="00092A11" w:rsidRPr="00092A11" w:rsidRDefault="00092A11" w:rsidP="00092A11">
      <w:pPr>
        <w:jc w:val="both"/>
        <w:rPr>
          <w:rFonts w:ascii="Times New Roman" w:hAnsi="Times New Roman" w:cs="Times New Roman"/>
          <w:b/>
          <w:sz w:val="24"/>
          <w:szCs w:val="24"/>
        </w:rPr>
      </w:pPr>
      <w:bookmarkStart w:id="61" w:name="_GoBack"/>
      <w:bookmarkEnd w:id="61"/>
    </w:p>
    <w:p w:rsidR="00092A11" w:rsidRPr="00022293" w:rsidRDefault="00092A11" w:rsidP="00022293">
      <w:pPr>
        <w:jc w:val="both"/>
        <w:rPr>
          <w:rFonts w:ascii="Times New Roman" w:hAnsi="Times New Roman" w:cs="Times New Roman"/>
          <w:sz w:val="24"/>
          <w:szCs w:val="24"/>
        </w:rPr>
      </w:pPr>
    </w:p>
    <w:p w:rsidR="00022293" w:rsidRDefault="00022293" w:rsidP="00022293">
      <w:pPr>
        <w:spacing w:line="360" w:lineRule="auto"/>
        <w:ind w:firstLine="720"/>
        <w:jc w:val="center"/>
        <w:rPr>
          <w:rFonts w:ascii="Times New Roman" w:hAnsi="Times New Roman" w:cs="Times New Roman"/>
          <w:sz w:val="24"/>
          <w:szCs w:val="24"/>
        </w:rPr>
      </w:pPr>
    </w:p>
    <w:p w:rsidR="00022293" w:rsidRPr="00022293" w:rsidRDefault="00022293" w:rsidP="00022293">
      <w:pPr>
        <w:jc w:val="both"/>
        <w:rPr>
          <w:rFonts w:ascii="Times New Roman" w:eastAsiaTheme="minorEastAsia" w:hAnsi="Times New Roman" w:cs="Times New Roman"/>
          <w:b/>
          <w:sz w:val="24"/>
          <w:szCs w:val="24"/>
        </w:rPr>
      </w:pPr>
    </w:p>
    <w:p w:rsidR="00003A43" w:rsidRDefault="00003A43" w:rsidP="00003A43">
      <w:pPr>
        <w:ind w:firstLine="720"/>
        <w:jc w:val="both"/>
        <w:rPr>
          <w:rFonts w:ascii="Times New Roman" w:hAnsi="Times New Roman" w:cs="Times New Roman"/>
          <w:sz w:val="24"/>
          <w:szCs w:val="24"/>
        </w:rPr>
      </w:pPr>
    </w:p>
    <w:p w:rsidR="00D31FA9" w:rsidRPr="00837579" w:rsidRDefault="00D31FA9" w:rsidP="00837579">
      <w:pPr>
        <w:rPr>
          <w:rFonts w:ascii="Times New Roman" w:hAnsi="Times New Roman" w:cs="Times New Roman"/>
          <w:b/>
          <w:i/>
          <w:sz w:val="24"/>
          <w:szCs w:val="24"/>
        </w:rPr>
      </w:pPr>
    </w:p>
    <w:sectPr w:rsidR="00D31FA9" w:rsidRPr="00837579" w:rsidSect="004262F9">
      <w:type w:val="continuous"/>
      <w:pgSz w:w="12240" w:h="15840"/>
      <w:pgMar w:top="1440" w:right="1440" w:bottom="1440" w:left="1440" w:header="708" w:footer="708" w:gutter="0"/>
      <w:cols w:space="3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998"/>
    <w:multiLevelType w:val="hybridMultilevel"/>
    <w:tmpl w:val="3EC45C98"/>
    <w:lvl w:ilvl="0" w:tplc="D16CD02A">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3EC2392"/>
    <w:multiLevelType w:val="hybridMultilevel"/>
    <w:tmpl w:val="F5741494"/>
    <w:lvl w:ilvl="0" w:tplc="D16CD02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0D6116"/>
    <w:multiLevelType w:val="hybridMultilevel"/>
    <w:tmpl w:val="216ECD5C"/>
    <w:lvl w:ilvl="0" w:tplc="66DC76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35A9E"/>
    <w:multiLevelType w:val="hybridMultilevel"/>
    <w:tmpl w:val="04F0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7222D"/>
    <w:multiLevelType w:val="hybridMultilevel"/>
    <w:tmpl w:val="9524F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06D64"/>
    <w:multiLevelType w:val="hybridMultilevel"/>
    <w:tmpl w:val="12280558"/>
    <w:lvl w:ilvl="0" w:tplc="04090011">
      <w:start w:val="1"/>
      <w:numFmt w:val="decimal"/>
      <w:lvlText w:val="%1)"/>
      <w:lvlJc w:val="left"/>
      <w:pPr>
        <w:ind w:left="2421" w:hanging="360"/>
      </w:pPr>
      <w:rPr>
        <w:b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nsid w:val="214F7A00"/>
    <w:multiLevelType w:val="hybridMultilevel"/>
    <w:tmpl w:val="45E008A0"/>
    <w:lvl w:ilvl="0" w:tplc="04090019">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
    <w:nsid w:val="253F2C35"/>
    <w:multiLevelType w:val="hybridMultilevel"/>
    <w:tmpl w:val="AFA00BAC"/>
    <w:lvl w:ilvl="0" w:tplc="19A424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55FA9"/>
    <w:multiLevelType w:val="hybridMultilevel"/>
    <w:tmpl w:val="9A5A0710"/>
    <w:lvl w:ilvl="0" w:tplc="04090019">
      <w:start w:val="1"/>
      <w:numFmt w:val="lowerLetter"/>
      <w:lvlText w:val="%1."/>
      <w:lvlJc w:val="left"/>
      <w:pPr>
        <w:ind w:left="2890" w:hanging="3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9">
    <w:nsid w:val="38414B7C"/>
    <w:multiLevelType w:val="hybridMultilevel"/>
    <w:tmpl w:val="5500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E1020"/>
    <w:multiLevelType w:val="hybridMultilevel"/>
    <w:tmpl w:val="D35AD984"/>
    <w:lvl w:ilvl="0" w:tplc="04090019">
      <w:start w:val="1"/>
      <w:numFmt w:val="lowerLetter"/>
      <w:lvlText w:val="%1."/>
      <w:lvlJc w:val="left"/>
      <w:pPr>
        <w:ind w:left="2890" w:hanging="3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11">
    <w:nsid w:val="528E6595"/>
    <w:multiLevelType w:val="hybridMultilevel"/>
    <w:tmpl w:val="65D0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52F07"/>
    <w:multiLevelType w:val="hybridMultilevel"/>
    <w:tmpl w:val="D14CFC9C"/>
    <w:lvl w:ilvl="0" w:tplc="04090017">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
    <w:nsid w:val="58A50606"/>
    <w:multiLevelType w:val="hybridMultilevel"/>
    <w:tmpl w:val="05B20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387E28"/>
    <w:multiLevelType w:val="hybridMultilevel"/>
    <w:tmpl w:val="05B20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2E5544"/>
    <w:multiLevelType w:val="hybridMultilevel"/>
    <w:tmpl w:val="04F0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C1DF0"/>
    <w:multiLevelType w:val="hybridMultilevel"/>
    <w:tmpl w:val="0DBA1DC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6B394072"/>
    <w:multiLevelType w:val="hybridMultilevel"/>
    <w:tmpl w:val="81261600"/>
    <w:lvl w:ilvl="0" w:tplc="0409000F">
      <w:start w:val="1"/>
      <w:numFmt w:val="decimal"/>
      <w:lvlText w:val="%1."/>
      <w:lvlJc w:val="lef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8">
    <w:nsid w:val="6DD01ADB"/>
    <w:multiLevelType w:val="hybridMultilevel"/>
    <w:tmpl w:val="D3C6EBA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72230B80"/>
    <w:multiLevelType w:val="hybridMultilevel"/>
    <w:tmpl w:val="E578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566C59"/>
    <w:multiLevelType w:val="hybridMultilevel"/>
    <w:tmpl w:val="5FDAC6AC"/>
    <w:lvl w:ilvl="0" w:tplc="0409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num w:numId="1">
    <w:abstractNumId w:val="0"/>
  </w:num>
  <w:num w:numId="2">
    <w:abstractNumId w:val="3"/>
  </w:num>
  <w:num w:numId="3">
    <w:abstractNumId w:val="1"/>
  </w:num>
  <w:num w:numId="4">
    <w:abstractNumId w:val="5"/>
  </w:num>
  <w:num w:numId="5">
    <w:abstractNumId w:val="12"/>
  </w:num>
  <w:num w:numId="6">
    <w:abstractNumId w:val="18"/>
  </w:num>
  <w:num w:numId="7">
    <w:abstractNumId w:val="9"/>
  </w:num>
  <w:num w:numId="8">
    <w:abstractNumId w:val="6"/>
  </w:num>
  <w:num w:numId="9">
    <w:abstractNumId w:val="4"/>
  </w:num>
  <w:num w:numId="10">
    <w:abstractNumId w:val="16"/>
  </w:num>
  <w:num w:numId="11">
    <w:abstractNumId w:val="19"/>
  </w:num>
  <w:num w:numId="12">
    <w:abstractNumId w:val="15"/>
  </w:num>
  <w:num w:numId="13">
    <w:abstractNumId w:val="8"/>
  </w:num>
  <w:num w:numId="14">
    <w:abstractNumId w:val="7"/>
  </w:num>
  <w:num w:numId="15">
    <w:abstractNumId w:val="10"/>
  </w:num>
  <w:num w:numId="16">
    <w:abstractNumId w:val="14"/>
  </w:num>
  <w:num w:numId="17">
    <w:abstractNumId w:val="20"/>
  </w:num>
  <w:num w:numId="18">
    <w:abstractNumId w:val="17"/>
  </w:num>
  <w:num w:numId="19">
    <w:abstractNumId w:val="1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A9"/>
    <w:rsid w:val="00003A43"/>
    <w:rsid w:val="00016BD6"/>
    <w:rsid w:val="00022293"/>
    <w:rsid w:val="00092A11"/>
    <w:rsid w:val="001E2800"/>
    <w:rsid w:val="00220FD2"/>
    <w:rsid w:val="0041356A"/>
    <w:rsid w:val="004262F9"/>
    <w:rsid w:val="005B597E"/>
    <w:rsid w:val="005D0305"/>
    <w:rsid w:val="00673A3D"/>
    <w:rsid w:val="007218F8"/>
    <w:rsid w:val="007557A8"/>
    <w:rsid w:val="007813C2"/>
    <w:rsid w:val="00837579"/>
    <w:rsid w:val="00872B22"/>
    <w:rsid w:val="00924DC4"/>
    <w:rsid w:val="00927BA1"/>
    <w:rsid w:val="009B547A"/>
    <w:rsid w:val="00A75A49"/>
    <w:rsid w:val="00B25681"/>
    <w:rsid w:val="00B652B1"/>
    <w:rsid w:val="00C210A4"/>
    <w:rsid w:val="00C8110E"/>
    <w:rsid w:val="00D31FA9"/>
    <w:rsid w:val="00DC3CFC"/>
    <w:rsid w:val="00E10A25"/>
    <w:rsid w:val="00E331C8"/>
    <w:rsid w:val="00E63877"/>
    <w:rsid w:val="00F7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31FA9"/>
    <w:pPr>
      <w:widowControl w:val="0"/>
      <w:autoSpaceDE w:val="0"/>
      <w:autoSpaceDN w:val="0"/>
      <w:spacing w:before="5" w:after="0" w:line="240" w:lineRule="auto"/>
      <w:ind w:left="1308" w:hanging="361"/>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72B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1FA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31FA9"/>
    <w:rPr>
      <w:color w:val="0000FF" w:themeColor="hyperlink"/>
      <w:u w:val="single"/>
    </w:rPr>
  </w:style>
  <w:style w:type="paragraph" w:styleId="ListParagraph">
    <w:name w:val="List Paragraph"/>
    <w:basedOn w:val="Normal"/>
    <w:uiPriority w:val="34"/>
    <w:qFormat/>
    <w:rsid w:val="00D31FA9"/>
    <w:pPr>
      <w:ind w:left="720"/>
      <w:contextualSpacing/>
    </w:pPr>
  </w:style>
  <w:style w:type="character" w:customStyle="1" w:styleId="Heading3Char">
    <w:name w:val="Heading 3 Char"/>
    <w:basedOn w:val="DefaultParagraphFont"/>
    <w:link w:val="Heading3"/>
    <w:uiPriority w:val="9"/>
    <w:rsid w:val="00872B2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03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43"/>
    <w:rPr>
      <w:rFonts w:ascii="Tahoma" w:hAnsi="Tahoma" w:cs="Tahoma"/>
      <w:sz w:val="16"/>
      <w:szCs w:val="16"/>
    </w:rPr>
  </w:style>
  <w:style w:type="character" w:styleId="PlaceholderText">
    <w:name w:val="Placeholder Text"/>
    <w:basedOn w:val="DefaultParagraphFont"/>
    <w:uiPriority w:val="99"/>
    <w:semiHidden/>
    <w:rsid w:val="00003A43"/>
    <w:rPr>
      <w:color w:val="808080"/>
    </w:rPr>
  </w:style>
  <w:style w:type="paragraph" w:styleId="Caption">
    <w:name w:val="caption"/>
    <w:basedOn w:val="Normal"/>
    <w:next w:val="Normal"/>
    <w:uiPriority w:val="35"/>
    <w:unhideWhenUsed/>
    <w:qFormat/>
    <w:rsid w:val="005D0305"/>
    <w:pPr>
      <w:spacing w:line="360" w:lineRule="auto"/>
      <w:ind w:firstLine="720"/>
      <w:jc w:val="center"/>
    </w:pPr>
    <w:rPr>
      <w:rFonts w:ascii="Times New Roman" w:hAnsi="Times New Roman" w:cs="Times New Roman"/>
      <w:spacing w:val="1"/>
      <w:sz w:val="24"/>
      <w:szCs w:val="24"/>
    </w:rPr>
  </w:style>
  <w:style w:type="paragraph" w:styleId="BodyText">
    <w:name w:val="Body Text"/>
    <w:basedOn w:val="Normal"/>
    <w:link w:val="BodyTextChar"/>
    <w:uiPriority w:val="1"/>
    <w:qFormat/>
    <w:rsid w:val="005B59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59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31FA9"/>
    <w:pPr>
      <w:widowControl w:val="0"/>
      <w:autoSpaceDE w:val="0"/>
      <w:autoSpaceDN w:val="0"/>
      <w:spacing w:before="5" w:after="0" w:line="240" w:lineRule="auto"/>
      <w:ind w:left="1308" w:hanging="361"/>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72B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1FA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31FA9"/>
    <w:rPr>
      <w:color w:val="0000FF" w:themeColor="hyperlink"/>
      <w:u w:val="single"/>
    </w:rPr>
  </w:style>
  <w:style w:type="paragraph" w:styleId="ListParagraph">
    <w:name w:val="List Paragraph"/>
    <w:basedOn w:val="Normal"/>
    <w:uiPriority w:val="34"/>
    <w:qFormat/>
    <w:rsid w:val="00D31FA9"/>
    <w:pPr>
      <w:ind w:left="720"/>
      <w:contextualSpacing/>
    </w:pPr>
  </w:style>
  <w:style w:type="character" w:customStyle="1" w:styleId="Heading3Char">
    <w:name w:val="Heading 3 Char"/>
    <w:basedOn w:val="DefaultParagraphFont"/>
    <w:link w:val="Heading3"/>
    <w:uiPriority w:val="9"/>
    <w:rsid w:val="00872B2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03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43"/>
    <w:rPr>
      <w:rFonts w:ascii="Tahoma" w:hAnsi="Tahoma" w:cs="Tahoma"/>
      <w:sz w:val="16"/>
      <w:szCs w:val="16"/>
    </w:rPr>
  </w:style>
  <w:style w:type="character" w:styleId="PlaceholderText">
    <w:name w:val="Placeholder Text"/>
    <w:basedOn w:val="DefaultParagraphFont"/>
    <w:uiPriority w:val="99"/>
    <w:semiHidden/>
    <w:rsid w:val="00003A43"/>
    <w:rPr>
      <w:color w:val="808080"/>
    </w:rPr>
  </w:style>
  <w:style w:type="paragraph" w:styleId="Caption">
    <w:name w:val="caption"/>
    <w:basedOn w:val="Normal"/>
    <w:next w:val="Normal"/>
    <w:uiPriority w:val="35"/>
    <w:unhideWhenUsed/>
    <w:qFormat/>
    <w:rsid w:val="005D0305"/>
    <w:pPr>
      <w:spacing w:line="360" w:lineRule="auto"/>
      <w:ind w:firstLine="720"/>
      <w:jc w:val="center"/>
    </w:pPr>
    <w:rPr>
      <w:rFonts w:ascii="Times New Roman" w:hAnsi="Times New Roman" w:cs="Times New Roman"/>
      <w:spacing w:val="1"/>
      <w:sz w:val="24"/>
      <w:szCs w:val="24"/>
    </w:rPr>
  </w:style>
  <w:style w:type="paragraph" w:styleId="BodyText">
    <w:name w:val="Body Text"/>
    <w:basedOn w:val="Normal"/>
    <w:link w:val="BodyTextChar"/>
    <w:uiPriority w:val="1"/>
    <w:qFormat/>
    <w:rsid w:val="005B59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59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kiazkiyah16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CC70-071B-4D06-BB69-7B328F1A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18</Pages>
  <Words>15235</Words>
  <Characters>86843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kiki</cp:lastModifiedBy>
  <cp:revision>6</cp:revision>
  <dcterms:created xsi:type="dcterms:W3CDTF">2023-05-09T12:40:00Z</dcterms:created>
  <dcterms:modified xsi:type="dcterms:W3CDTF">2023-07-21T15:02:00Z</dcterms:modified>
</cp:coreProperties>
</file>